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21069" w:rsidRDefault="00020E10" w:rsidP="00020E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АМБУЛАТОРНАЯ ХИРУРГИЯ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CF7355" w:rsidRDefault="00020E10" w:rsidP="00020E1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E10" w:rsidRPr="00AC424E" w:rsidRDefault="00020E10" w:rsidP="00020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020E10" w:rsidRPr="001C249B" w:rsidRDefault="00020E10" w:rsidP="00020E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424D14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 от 30.04.21</w:t>
      </w:r>
      <w:r w:rsidR="00020E10"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020E10" w:rsidRPr="00E836D2" w:rsidRDefault="00020E10" w:rsidP="00020E10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020E10">
        <w:rPr>
          <w:rFonts w:ascii="Times New Roman" w:hAnsi="Times New Roman"/>
          <w:color w:val="000000"/>
          <w:sz w:val="28"/>
          <w:szCs w:val="28"/>
        </w:rPr>
        <w:t>форме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</w:t>
      </w:r>
      <w:bookmarkStart w:id="1" w:name="_GoBack"/>
      <w:bookmarkEnd w:id="1"/>
      <w:r w:rsidRPr="00E836D2">
        <w:rPr>
          <w:rFonts w:ascii="Times New Roman" w:hAnsi="Times New Roman"/>
          <w:color w:val="000000"/>
          <w:sz w:val="28"/>
          <w:szCs w:val="28"/>
        </w:rPr>
        <w:t>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07220C" w:rsidRPr="00424D14" w:rsidRDefault="00020E10" w:rsidP="00360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07220C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="0007220C" w:rsidRPr="0007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0C" w:rsidRPr="00221ADC" w:rsidRDefault="0007220C" w:rsidP="00221AD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21ADC">
        <w:rPr>
          <w:rFonts w:ascii="Times New Roman" w:hAnsi="Times New Roman"/>
          <w:sz w:val="28"/>
          <w:szCs w:val="28"/>
        </w:rPr>
        <w:t>ОПК-7. Способен назначать лечение и осуществлять контроль его эффективности и безопасности</w:t>
      </w:r>
    </w:p>
    <w:p w:rsidR="0007220C" w:rsidRPr="0007220C" w:rsidRDefault="0007220C" w:rsidP="0036014E">
      <w:pPr>
        <w:pStyle w:val="a3"/>
        <w:ind w:left="34" w:firstLine="533"/>
        <w:rPr>
          <w:rFonts w:ascii="Times New Roman" w:hAnsi="Times New Roman"/>
          <w:sz w:val="28"/>
          <w:szCs w:val="28"/>
        </w:rPr>
      </w:pPr>
      <w:r w:rsidRPr="0007220C">
        <w:rPr>
          <w:rFonts w:ascii="Times New Roman" w:hAnsi="Times New Roman"/>
          <w:sz w:val="28"/>
          <w:szCs w:val="28"/>
        </w:rPr>
        <w:t>Инд.ОПК7.1. Способность составить план лечения с учетом стандартов оказания медицинской помощи</w:t>
      </w:r>
    </w:p>
    <w:p w:rsidR="0007220C" w:rsidRPr="0007220C" w:rsidRDefault="0007220C" w:rsidP="0036014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7220C">
        <w:rPr>
          <w:rFonts w:ascii="Times New Roman" w:hAnsi="Times New Roman" w:cs="Times New Roman"/>
          <w:sz w:val="28"/>
          <w:szCs w:val="28"/>
        </w:rPr>
        <w:t>Инд.ОПК7.2. Способность 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</w:r>
    </w:p>
    <w:p w:rsidR="0007220C" w:rsidRPr="0007220C" w:rsidRDefault="0007220C" w:rsidP="0036014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7220C">
        <w:rPr>
          <w:rFonts w:ascii="Times New Roman" w:hAnsi="Times New Roman" w:cs="Times New Roman"/>
          <w:sz w:val="28"/>
          <w:szCs w:val="28"/>
        </w:rPr>
        <w:t>Инд.ОПК7.3. Способность определять эффективность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</w:t>
      </w:r>
    </w:p>
    <w:p w:rsidR="0007220C" w:rsidRPr="00221ADC" w:rsidRDefault="0007220C" w:rsidP="00221AD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21ADC">
        <w:rPr>
          <w:rFonts w:ascii="Times New Roman" w:hAnsi="Times New Roman"/>
          <w:sz w:val="28"/>
          <w:szCs w:val="28"/>
        </w:rPr>
        <w:t>ПК-1. Готовность выполнять мероприятия по оказанию медицинской помощи в неотложной форме.</w:t>
      </w:r>
    </w:p>
    <w:p w:rsidR="0007220C" w:rsidRPr="0007220C" w:rsidRDefault="0007220C" w:rsidP="0036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0C">
        <w:rPr>
          <w:rFonts w:ascii="Times New Roman" w:hAnsi="Times New Roman" w:cs="Times New Roman"/>
          <w:sz w:val="28"/>
          <w:szCs w:val="28"/>
        </w:rPr>
        <w:t>Инд.ПК1.1. Готовность выявлять клинические признаки состояний, требующих оказания медицинской помощи в неотложной форме.</w:t>
      </w:r>
    </w:p>
    <w:p w:rsidR="0007220C" w:rsidRPr="00424D14" w:rsidRDefault="0007220C" w:rsidP="0036014E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07220C">
        <w:rPr>
          <w:rFonts w:ascii="Times New Roman" w:hAnsi="Times New Roman"/>
          <w:sz w:val="28"/>
          <w:szCs w:val="28"/>
        </w:rPr>
        <w:t>Инд.ПК1.2. Готовность оказывать 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</w:r>
    </w:p>
    <w:p w:rsidR="0007220C" w:rsidRPr="00221ADC" w:rsidRDefault="0007220C" w:rsidP="00221AD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21ADC">
        <w:rPr>
          <w:rFonts w:ascii="Times New Roman" w:hAnsi="Times New Roman"/>
          <w:sz w:val="28"/>
          <w:szCs w:val="28"/>
        </w:rPr>
        <w:t>ПК-7. Готовность к проведению экспертизы временной нетрудоспособности и медико-социальной экспертизы.</w:t>
      </w:r>
    </w:p>
    <w:p w:rsidR="0007220C" w:rsidRPr="0007220C" w:rsidRDefault="0007220C" w:rsidP="0036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0C">
        <w:rPr>
          <w:rFonts w:ascii="Times New Roman" w:hAnsi="Times New Roman" w:cs="Times New Roman"/>
          <w:sz w:val="28"/>
          <w:szCs w:val="28"/>
        </w:rPr>
        <w:t xml:space="preserve">Инд.ПК7.1. </w:t>
      </w:r>
      <w:r w:rsidRPr="0007220C">
        <w:rPr>
          <w:rFonts w:ascii="Times New Roman" w:eastAsia="Calibri" w:hAnsi="Times New Roman" w:cs="Times New Roman"/>
          <w:sz w:val="28"/>
          <w:szCs w:val="28"/>
        </w:rPr>
        <w:t>Готовность к проведению экспертизы временной нетрудоспособности, обусловленной медицинскими или социальными причинами</w:t>
      </w:r>
    </w:p>
    <w:p w:rsidR="00424D14" w:rsidRDefault="00424D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51EC" w:rsidRPr="00E836D2" w:rsidRDefault="007D51EC" w:rsidP="007D51EC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1: «Амбулаторная хирургия»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2ED7">
        <w:rPr>
          <w:rFonts w:ascii="Times New Roman" w:hAnsi="Times New Roman"/>
          <w:sz w:val="28"/>
          <w:szCs w:val="28"/>
        </w:rPr>
        <w:t>Организация работы хирургического отделения поликлиники</w:t>
      </w:r>
      <w:r>
        <w:rPr>
          <w:rFonts w:ascii="Times New Roman" w:hAnsi="Times New Roman"/>
          <w:sz w:val="28"/>
          <w:szCs w:val="28"/>
        </w:rPr>
        <w:t>»</w:t>
      </w:r>
    </w:p>
    <w:p w:rsidR="007D51EC" w:rsidRDefault="007D51EC" w:rsidP="00F74E30">
      <w:pPr>
        <w:spacing w:after="0"/>
        <w:ind w:right="-293" w:firstLine="709"/>
        <w:rPr>
          <w:rFonts w:ascii="Times New Roman" w:hAnsi="Times New Roman" w:cs="Times New Roman"/>
          <w:sz w:val="24"/>
          <w:szCs w:val="24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</w:t>
      </w:r>
      <w:r w:rsidR="00970CAC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 оформление перечня нормативных документов по специальности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-доклад</w:t>
      </w:r>
    </w:p>
    <w:p w:rsid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4E30" w:rsidRPr="00736AAC" w:rsidRDefault="00F74E30" w:rsidP="00F74E30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устного опроса и собеседования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F74E30">
        <w:rPr>
          <w:rFonts w:ascii="Times New Roman" w:hAnsi="Times New Roman"/>
          <w:color w:val="000000"/>
          <w:sz w:val="28"/>
          <w:szCs w:val="28"/>
        </w:rPr>
        <w:t>Стационарозамещающие технологии, актуальность вопроса, сущность организации, перспектива развития. Формы стационарозамещающей хирургической помощи. Центр амбулаторной хирургии.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Устройство, структура и организация работы хирургического отделения поликлиники. Приказы, регламентирующие  работу хирурга.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Оснащение хирургических кабинетов, перевязочных и операционных в поликлинике, организация их работы.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Документация хирургического кабинета поликлиники.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 xml:space="preserve">Профилактические осмотры, участие хирурга поликлиники. </w:t>
      </w:r>
    </w:p>
    <w:p w:rsidR="00F74E30" w:rsidRP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rPr>
          <w:rFonts w:ascii="Times New Roman" w:hAnsi="Times New Roman"/>
          <w:smallCaps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Экспертиза временной и стойкой  нетрудоспособности. Оформление листка нетрудоспособности, справки учащегося. Электронный листок нетрудоспособности. Приказ Минздравсоцразвития России от 29.06.2011 N 624н (ред. от 24.01.2012 № 31н)  "Об утверждении Порядка выдачи листков нетрудоспособности". ФЗ 86 от 01.05.17 "О внесении изменений в статью 13 Федерального закона "Об обязательном социальном страховании на случай временной нетрудоспособности в связи с материнством»</w:t>
      </w:r>
    </w:p>
    <w:p w:rsidR="00F74E30" w:rsidRDefault="00F74E30" w:rsidP="00F74E30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left"/>
        <w:rPr>
          <w:rFonts w:ascii="Times New Roman" w:hAnsi="Times New Roman"/>
          <w:sz w:val="28"/>
          <w:szCs w:val="28"/>
        </w:rPr>
      </w:pPr>
      <w:r w:rsidRPr="00F74E30">
        <w:rPr>
          <w:rFonts w:ascii="Times New Roman" w:hAnsi="Times New Roman"/>
          <w:sz w:val="28"/>
          <w:szCs w:val="28"/>
        </w:rPr>
        <w:t>Порядок оформления больных на МСЭ, форма 088</w:t>
      </w:r>
    </w:p>
    <w:p w:rsidR="00970CAC" w:rsidRPr="00970CAC" w:rsidRDefault="00970CAC" w:rsidP="00970CAC">
      <w:pPr>
        <w:rPr>
          <w:rFonts w:ascii="Times New Roman" w:hAnsi="Times New Roman"/>
          <w:sz w:val="28"/>
          <w:szCs w:val="28"/>
        </w:rPr>
      </w:pPr>
    </w:p>
    <w:p w:rsidR="00F74E30" w:rsidRPr="00736AAC" w:rsidRDefault="00F74E30" w:rsidP="00970CAC">
      <w:pPr>
        <w:pStyle w:val="a3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Тестовые задания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F74E30">
        <w:rPr>
          <w:rFonts w:ascii="Times New Roman" w:hAnsi="Times New Roman" w:cs="Times New Roman"/>
          <w:bCs/>
          <w:i/>
          <w:caps/>
          <w:sz w:val="28"/>
          <w:szCs w:val="28"/>
          <w:lang w:eastAsia="en-US"/>
        </w:rPr>
        <w:t>В</w:t>
      </w:r>
      <w:r w:rsidRPr="00F74E3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ыберите один или несколько правильных ответов.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листа нетрудоспособности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юридическая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статистическая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финансовая</w:t>
      </w:r>
    </w:p>
    <w:p w:rsidR="00F74E30" w:rsidRPr="00F74E30" w:rsidRDefault="00F74E30" w:rsidP="00F74E30">
      <w:pPr>
        <w:numPr>
          <w:ilvl w:val="0"/>
          <w:numId w:val="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административная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>2. При очевидном неблагоприятном клиническом и трудовом прогнозе по заключению врачебной комиссии граждане направляются на медико-социальную экспертизу НЕ ПОЗДНЕЕ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4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6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месяцев от даты начала временной нетрудоспособности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5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 месяцев от даты начала временной нетрудоспособности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Листок нетрудоспособности выдается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лицам, работающим по трудовым договорам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образовательных учреждений высшего профессионального образования</w:t>
      </w:r>
    </w:p>
    <w:p w:rsidR="00F74E30" w:rsidRPr="00F74E30" w:rsidRDefault="00F74E30" w:rsidP="00F74E30">
      <w:pPr>
        <w:pStyle w:val="ConsPlusNormal"/>
        <w:numPr>
          <w:ilvl w:val="0"/>
          <w:numId w:val="7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учреждений послевузовского профессионального образования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4. ХИРУРГ ПОЛИКЛИНИКИ ВЫДАЕТ </w:t>
      </w:r>
      <w:r w:rsidRPr="00F74E30">
        <w:rPr>
          <w:rFonts w:ascii="Times New Roman" w:hAnsi="Times New Roman" w:cs="Times New Roman"/>
          <w:caps/>
          <w:sz w:val="28"/>
          <w:szCs w:val="28"/>
        </w:rPr>
        <w:t>несколько листков нетрудоспособности по каждому месту работы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всегда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 и в два предшествующие календарные года до выдачи листка нетрудоспособности был занят у тех же работодателей</w:t>
      </w:r>
    </w:p>
    <w:p w:rsidR="00F74E30" w:rsidRPr="00F74E30" w:rsidRDefault="00F74E30" w:rsidP="00F74E30">
      <w:pPr>
        <w:pStyle w:val="ConsPlusNormal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 и в течение 1 предшествующего календарного года до выдачи листка нетрудоспособности был занят у тех же работодателей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амбулаторном лечении заболеваний (травм) лечащий врач единолично выдает гражданам листки нетрудоспособности сроком ДО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15 дней</w:t>
      </w:r>
    </w:p>
    <w:p w:rsidR="00F74E30" w:rsidRPr="00F74E30" w:rsidRDefault="00F74E30" w:rsidP="00F74E30">
      <w:pPr>
        <w:pStyle w:val="ConsPlusNormal"/>
        <w:numPr>
          <w:ilvl w:val="0"/>
          <w:numId w:val="9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30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6. При сроках временной нетрудоспособности, превышающих 15 календарных дней, листок </w:t>
      </w:r>
      <w:r w:rsidRPr="00F74E30">
        <w:rPr>
          <w:rFonts w:ascii="Times New Roman" w:hAnsi="Times New Roman" w:cs="Times New Roman"/>
          <w:caps/>
          <w:sz w:val="28"/>
          <w:szCs w:val="28"/>
        </w:rPr>
        <w:lastRenderedPageBreak/>
        <w:t>нетрудоспособности выдается и продлевается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 решению врачебной комиссии</w:t>
      </w:r>
    </w:p>
    <w:p w:rsidR="00F74E30" w:rsidRPr="00F74E30" w:rsidRDefault="00F74E30" w:rsidP="00F74E30">
      <w:pPr>
        <w:pStyle w:val="ConsPlusNormal"/>
        <w:numPr>
          <w:ilvl w:val="0"/>
          <w:numId w:val="10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МСЭК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По решению врачебной комиссии при благоприятном клиническом и трудовом прогнозе листок нетрудоспособности может быть выдан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 дня восстановления трудоспособности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 дня восстановления трудоспособности, но на срок не более 10 месяцев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отдельных случаях (травмы, состояния после реконструктивных операций) - на срок не более 12 месяцев</w:t>
      </w:r>
    </w:p>
    <w:p w:rsidR="00F74E30" w:rsidRPr="00F74E30" w:rsidRDefault="00F74E30" w:rsidP="00F74E30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 периодичностью продления по решению врачебной комиссии не реже чем через 15 календарных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8. 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прошедшие дни, когда гражданин не был освидетельствован медицинским работником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9. 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прошедшее время при обращении гражданина в медицинскую организацию или посещении его медицинским работником на дому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F74E30">
      <w:pPr>
        <w:pStyle w:val="ConsPlusNormal"/>
        <w:numPr>
          <w:ilvl w:val="0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на русском языке печатными заглавными буквами чернилами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черного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синего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F74E30" w:rsidRPr="00F74E30" w:rsidRDefault="00F74E30" w:rsidP="00F74E30">
      <w:pPr>
        <w:pStyle w:val="ConsPlusNormal"/>
        <w:numPr>
          <w:ilvl w:val="0"/>
          <w:numId w:val="14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F74E30" w:rsidRPr="00F74E30" w:rsidRDefault="00F74E30" w:rsidP="00F74E30">
      <w:pPr>
        <w:pStyle w:val="ConsPlusNormal"/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с применением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печатающих устройств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гелевой ручки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капиллярной или перьевой ручки</w:t>
      </w:r>
    </w:p>
    <w:p w:rsidR="00F74E30" w:rsidRPr="00F74E30" w:rsidRDefault="00F74E30" w:rsidP="00F74E30">
      <w:pPr>
        <w:pStyle w:val="ConsPlusNormal"/>
        <w:numPr>
          <w:ilvl w:val="0"/>
          <w:numId w:val="15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шариковой ручки</w:t>
      </w:r>
    </w:p>
    <w:p w:rsidR="00F74E30" w:rsidRPr="00F74E30" w:rsidRDefault="00F74E30" w:rsidP="00F74E30">
      <w:pPr>
        <w:spacing w:after="0"/>
        <w:ind w:left="567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заполнении листка нетрудоспособности медицинскими работниками ошибки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допускаются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1 исправления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2 исправлений</w:t>
      </w:r>
    </w:p>
    <w:p w:rsidR="00F74E30" w:rsidRPr="00F74E30" w:rsidRDefault="00F74E30" w:rsidP="00F74E30">
      <w:pPr>
        <w:numPr>
          <w:ilvl w:val="0"/>
          <w:numId w:val="16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исправления допускаются, при этом заверяются печатью лечащего врача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наличии ошибок в заполнении листка нетрудоспособности он считается испорченным и взамен него оформляется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повторный листок нетрудоспособности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продолжение листка нетрудоспособности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дубликат</w:t>
      </w:r>
    </w:p>
    <w:p w:rsidR="00F74E30" w:rsidRPr="00F74E30" w:rsidRDefault="00F74E30" w:rsidP="00F74E30">
      <w:pPr>
        <w:numPr>
          <w:ilvl w:val="0"/>
          <w:numId w:val="17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первичный листок нетрудоспособности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14. 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направлении больного на медико-социальную экспертизу хирург поликлиники оформляет форму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F74E30">
      <w:pPr>
        <w:numPr>
          <w:ilvl w:val="0"/>
          <w:numId w:val="18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15. ОДНА ДОЛЖНОСТЬ АМБУЛАТОРНОГО ВРАЧА-ХИРУРГА УСТАНАВЛИВАЕТСЯ НА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10 000 человек населения</w:t>
      </w:r>
    </w:p>
    <w:p w:rsidR="00F74E30" w:rsidRPr="00F74E30" w:rsidRDefault="00F74E30" w:rsidP="00F74E30">
      <w:pPr>
        <w:numPr>
          <w:ilvl w:val="0"/>
          <w:numId w:val="19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20 000 человек населения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16. 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амбулаторного хирургического отделения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больным хирургическими заболеваниями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развития хирургических заболеваний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экстренных оперативных вмешательств при абдоминальной патологии</w:t>
      </w:r>
    </w:p>
    <w:p w:rsidR="00F74E30" w:rsidRPr="00F74E30" w:rsidRDefault="00F74E30" w:rsidP="00F74E30">
      <w:pPr>
        <w:pStyle w:val="ConsPlusNormal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 больных хирургическими заболеваниями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На больных, взятых под диспансерное наблюдение, хирург поликлиники заполняется учетную форму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F74E30">
      <w:pPr>
        <w:numPr>
          <w:ilvl w:val="0"/>
          <w:numId w:val="21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18. 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386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030/у-04</w:t>
        </w:r>
      </w:hyperlink>
      <w:r w:rsidRPr="00F74E30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19. 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025/у-04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 xml:space="preserve">N </w:t>
        </w:r>
        <w:r w:rsidRPr="00F74E30">
          <w:rPr>
            <w:rFonts w:ascii="Times New Roman" w:hAnsi="Times New Roman" w:cs="Times New Roman"/>
            <w:sz w:val="28"/>
            <w:szCs w:val="28"/>
          </w:rPr>
          <w:t>088/у-06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F74E30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доклада.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Правила оформления электронного листка нетрудоспособности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Диспансеризация хирургических больных</w:t>
      </w:r>
    </w:p>
    <w:p w:rsidR="00970CAC" w:rsidRDefault="00970CAC" w:rsidP="00970CAC">
      <w:pPr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документов, предлагаемых студентам для письменного оформления: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Медицинская карта пациента, получающего амбулаторную помощь. 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Талон пациента, получающего амбулаторную помощь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Листок нетрудоспособности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на госпитализацию, консультацию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диспансерного учета</w:t>
      </w:r>
    </w:p>
    <w:p w:rsidR="00AE576D" w:rsidRDefault="00AE576D" w:rsidP="00AE576D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стационарного больного (для пациентов дневного стационара)</w:t>
      </w:r>
    </w:p>
    <w:p w:rsidR="00970CAC" w:rsidRDefault="00970CAC" w:rsidP="00AE576D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970CA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970CA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№1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в понедельник обратился больной К., 25 лет с жалобами на боль, кровоподтеки, припухлость в области лица. Накануне, в выходной день был избит неизвестными на улице. Обратился к дежурному нейрохирургу приемного отделения травматологической больницы, который установил диагноз «ушиб мягких тканей лица», оказал помощь</w:t>
      </w:r>
      <w:r w:rsidRPr="00970CAC">
        <w:rPr>
          <w:rFonts w:ascii="Times New Roman" w:hAnsi="Times New Roman"/>
          <w:color w:val="230490"/>
          <w:sz w:val="28"/>
          <w:szCs w:val="28"/>
        </w:rPr>
        <w:t xml:space="preserve"> </w:t>
      </w:r>
      <w:r w:rsidRPr="00970CAC">
        <w:rPr>
          <w:rFonts w:ascii="Times New Roman" w:hAnsi="Times New Roman"/>
          <w:sz w:val="28"/>
          <w:szCs w:val="28"/>
        </w:rPr>
        <w:t xml:space="preserve">больному и </w:t>
      </w:r>
      <w:r w:rsidRPr="00970CAC">
        <w:rPr>
          <w:rFonts w:ascii="Times New Roman" w:hAnsi="Times New Roman"/>
          <w:sz w:val="28"/>
          <w:szCs w:val="28"/>
        </w:rPr>
        <w:lastRenderedPageBreak/>
        <w:t>выдал справку с указанием даты и времени обращения, диагноза, проведенных обследований, оказанной медицинской помощи, признал больного нетрудоспособным и рекомендовал дальнейшее лечение у хирурга по месту жительства. Пациент в воскресенье выйти на работу не смог.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оформить листок нетрудоспособности хирургу поликлиники?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2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Больной Сидорков И.И., работает на стройке, обратился к хирургу поликлиники 02.02.2016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Pr="00970CAC">
        <w:rPr>
          <w:rFonts w:ascii="Times New Roman" w:hAnsi="Times New Roman"/>
          <w:sz w:val="28"/>
          <w:szCs w:val="28"/>
          <w:lang w:val="en-US"/>
        </w:rPr>
        <w:t>R</w:t>
      </w:r>
      <w:r w:rsidRPr="00970CAC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02.02.2016 по 12.02.2016. Выписывая лист нетрудоспособности синими чернилами, врач указал фамилию пациента – Сидоров И.И., обнаружил свою неточность и подписал сверху букву «к».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970CAC">
        <w:rPr>
          <w:rFonts w:ascii="Times New Roman" w:hAnsi="Times New Roman"/>
          <w:caps/>
          <w:sz w:val="28"/>
          <w:szCs w:val="28"/>
        </w:rPr>
        <w:t>.</w:t>
      </w:r>
    </w:p>
    <w:p w:rsidR="00970CAC" w:rsidRPr="00970CAC" w:rsidRDefault="00970CAC" w:rsidP="00970CAC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3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15.03 2016 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велтосептом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2)</w:t>
      </w:r>
      <w:r w:rsidRPr="00970CAC">
        <w:rPr>
          <w:rFonts w:ascii="Times New Roman" w:hAnsi="Times New Roman"/>
          <w:caps/>
          <w:sz w:val="28"/>
          <w:szCs w:val="28"/>
        </w:rPr>
        <w:tab/>
        <w:t>Н</w:t>
      </w:r>
      <w:r w:rsidRPr="00970CAC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4 (тема ЭВН)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обратилась больная с жалобами на наличие округлого безболезненного образования на спине плотно-тестоватой консистенции размерами 1,5х1,5 см, спаянное с дермой и смещаемое относительно подлежащих тканей. Врач осмотрел больную, поставил диагноз и рекомендовал плановое оперативное лечение в условиях поликлиники. Но пациентка начала сомневаться в необходимости оперативного лечения, мотивируя тем, что она работает в двух учреждениях и много теряет в заработной плате по месту работы по совместительству, где работает в течение года.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lastRenderedPageBreak/>
        <w:t>1)</w:t>
      </w:r>
      <w:r w:rsidRPr="00970CAC">
        <w:rPr>
          <w:rFonts w:ascii="Times New Roman" w:hAnsi="Times New Roman"/>
          <w:sz w:val="28"/>
          <w:szCs w:val="28"/>
        </w:rPr>
        <w:tab/>
        <w:t>Как выписать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5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10.01.2017 г. обратился больной М., 35 л. с жалобами на боли, припухлость, покраснение левой голени, </w:t>
      </w:r>
      <w:r w:rsidRPr="00970CAC">
        <w:rPr>
          <w:rFonts w:ascii="Times New Roman" w:hAnsi="Times New Roman"/>
          <w:sz w:val="28"/>
          <w:szCs w:val="28"/>
          <w:lang w:val="en-US"/>
        </w:rPr>
        <w:t>t</w:t>
      </w:r>
      <w:r w:rsidRPr="00970CAC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6х6см. с четкими границами, болезненный при пальпации, кожа над ним гиперемирована, горячая на ощупь, определяется флюктуация.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Врач признал больного нетрудоспособным и выписал листок нетрудоспособности с 10.01.2017 по 17.01.2017, затем ввиду необходимости лечения продлил листок нетрудоспособности с 18.01.2017 по 25.01.2017.</w:t>
      </w:r>
    </w:p>
    <w:p w:rsidR="00970CAC" w:rsidRPr="00970CAC" w:rsidRDefault="00970CAC" w:rsidP="00970CAC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970CAC" w:rsidRPr="00970CAC" w:rsidRDefault="00970CAC" w:rsidP="00970CAC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 6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87C" w:rsidRDefault="00DC28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1EC" w:rsidRDefault="007D51EC" w:rsidP="002A1D29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270F7">
        <w:rPr>
          <w:rFonts w:ascii="Times New Roman" w:hAnsi="Times New Roman"/>
          <w:sz w:val="28"/>
          <w:szCs w:val="28"/>
        </w:rPr>
        <w:t>Лечение больных в условиях дневного хирургического стационара</w:t>
      </w:r>
      <w:r>
        <w:rPr>
          <w:rFonts w:ascii="Times New Roman" w:hAnsi="Times New Roman"/>
          <w:sz w:val="28"/>
          <w:szCs w:val="28"/>
        </w:rPr>
        <w:t>»</w:t>
      </w:r>
    </w:p>
    <w:p w:rsidR="00F74E30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творческое задание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УИРС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736AAC" w:rsidRDefault="007D51E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970CAC" w:rsidRPr="00736AAC" w:rsidRDefault="00970CA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-демонстрация алгоритма выполнения практического навыка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Pr="00736AAC" w:rsidRDefault="00736AAC" w:rsidP="00736AAC">
      <w:pPr>
        <w:pStyle w:val="a3"/>
        <w:ind w:left="1429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Документация дневного хирургического стационара. Порядок оказания помощи в дневном хирургическом стационаре. Приказ N 438 от 09.12.1999г. "Об организации деятельности дневных стационаров в лечебно-профилактических учреждениях",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Клиника, диагностика и лечение хронической артериальной  недостаточности. Облитерирующий атеросклероз, эндартериит сосудов нижних конечностей. Клиника, диагностика и лечение больных с синдромом диабетической стопы. Классификация СДС.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Клиника, диагностика и лечение хронической венозной  недостаточности. Варикозное расширение вен нижних конечностей, поверхностный и глубокий тромбофлебит, ПТФБ. Техника операций: флебэктомия, склеротерапия, ЭВЛО, криостриппинг,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Предоперационная  подготовка больных к плановому  оперативному лечению  в условиях ЦАХ, дневного  стационара.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Подготовка хирурга к операции. Уровни деконтаминации рук. Техника мытья рук.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Техника операций: грыжесечение при паховой, пупочной, грыжи белой линии живота, удаление липомы, атеромы, папилломы, гигромы, фиброаденомы. 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>Послеоперационный период, осложнения и их профилактика.</w:t>
      </w:r>
    </w:p>
    <w:p w:rsidR="00196AF7" w:rsidRPr="00196AF7" w:rsidRDefault="00196AF7" w:rsidP="00196AF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96AF7">
        <w:rPr>
          <w:rFonts w:ascii="Times New Roman" w:hAnsi="Times New Roman"/>
          <w:sz w:val="28"/>
          <w:szCs w:val="28"/>
        </w:rPr>
        <w:t xml:space="preserve">Вич-аварийные ситуации, алгоритм действий при них. СанПин </w:t>
      </w:r>
      <w:r w:rsidRPr="00196AF7">
        <w:rPr>
          <w:rFonts w:ascii="Times New Roman" w:hAnsi="Times New Roman"/>
          <w:bCs/>
          <w:sz w:val="28"/>
          <w:szCs w:val="28"/>
        </w:rPr>
        <w:lastRenderedPageBreak/>
        <w:t>3.1.5.2826-10 "Профилактика ВИЧ-инфекции»</w:t>
      </w: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196AF7" w:rsidRDefault="00196AF7" w:rsidP="008F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1. При облитерирующим атеросклерозе сосудов нижних конечностей аторвастатин назначают в дозе: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2. Больному с синдромом Лериша назначен аторвастатин. Аторвастатин назначают под контролем: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АлАТ, АсАТ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МНО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глюкозы крови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4. СРБ</w:t>
      </w: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3. Больному с атеросклерозом сосудов нижних конечностей пентоксифиллин назначают в дозе:</w:t>
      </w:r>
    </w:p>
    <w:p w:rsidR="00196AF7" w:rsidRDefault="00196AF7" w:rsidP="00196AF7">
      <w:pPr>
        <w:pStyle w:val="aa"/>
        <w:ind w:left="1080"/>
        <w:jc w:val="both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4. Больному с тромбозом глубоких вен варфарин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2,5- 5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20 мг в день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5. Больному с варикозным расширением вен нижних конечностей клопидогрель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6. Больному с варикозным расширение вен  нижних конечностей аспирин назначат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75-150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7. Пациенту с патологией сосудов нижних конечностей назначен диосмин. К какой группе препаратов относят диосмин?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антиагрегант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флеботоник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4. статин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lastRenderedPageBreak/>
        <w:t>8. Больному с варикозным расширением вен нижних конечностей диосмин назначают в дозе: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2) 75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3) 600 мг в день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4) 10 мг в день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9. Диосмин назначают при: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хронической артериальной недостаточности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хронической венозной недостаточности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острой артериальной недостаточности</w:t>
      </w:r>
    </w:p>
    <w:p w:rsidR="00196AF7" w:rsidRP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4. сердечной недостаточности</w:t>
      </w:r>
    </w:p>
    <w:p w:rsidR="00196AF7" w:rsidRDefault="00196AF7" w:rsidP="00196AF7">
      <w:pPr>
        <w:pStyle w:val="aa"/>
      </w:pPr>
      <w:r>
        <w:rPr>
          <w:rFonts w:ascii="Times New Roman" w:hAnsi="Times New Roman"/>
          <w:sz w:val="28"/>
          <w:szCs w:val="28"/>
        </w:rPr>
        <w:t>10. Диосмин назначают при: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1. атеросклерозе сосудов нижних конечностей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2. абсцесс бедра</w:t>
      </w:r>
    </w:p>
    <w:p w:rsidR="00196AF7" w:rsidRDefault="00196AF7" w:rsidP="00196AF7">
      <w:pPr>
        <w:pStyle w:val="aa"/>
        <w:ind w:left="1080"/>
      </w:pPr>
      <w:r>
        <w:rPr>
          <w:rFonts w:ascii="Times New Roman" w:hAnsi="Times New Roman"/>
          <w:sz w:val="28"/>
          <w:szCs w:val="28"/>
        </w:rPr>
        <w:t>3. панариций</w:t>
      </w:r>
    </w:p>
    <w:p w:rsidR="008F5BA2" w:rsidRDefault="00196AF7" w:rsidP="008F5BA2">
      <w:pPr>
        <w:pStyle w:val="a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варикозном расширении вен конечностей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11.Факторы риска в развитии хронической венозной недостаточности: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 аспирина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прием оральных контрацептивов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прием диосмина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прием пентоксифиллина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5E2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прием к хирургу поликлиники обратилась пациентка,  чья наследственность отягощена по риску развития варикозного расширения вен нижних конечностей. Работает продавцом. Какой класс компрессионного трикотажа вы порекомендуете для профилактики развития ХВН: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29A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лет, беременность 20 недель, отмечает тяжесть в ногах к концу дня. Какой класс компрессионного трикотажа вы порекомендуете для профилактики развития  симптомов хронической венозной недостаточности.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 50 лет, планирует оперативное вмешательство на матке. Видимых изменений со стороны вен нижних конечностей не выявлено. Какой класс компрессионного трикотажа на нижние конечности вы порекомендуете с целью профилактики тромбообразования во время операции под наркозом: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пациентка, после обследования врач установил диагноз: «Варикозное расширение вен нижних конечностей. ХВН С2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Какой класс компрессионного трикотажа вы порекомендуете для прогрессирования симптомов ХВН: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494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лет., жалуется на тяжесть в ногах к концу дня, отеки. Принимает оральные контрацептивы. При осмотре врач выявил венозный рисунок на голенях.</w:t>
      </w:r>
      <w:r w:rsidRPr="0002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класс компрессионного трикотажа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Какой вид спорта противопоказан пациентам с варикозным расширением вен нижних конечностей.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плавание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велоспорт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спортивная ходьба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тяжелая атлетика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Во время длительных авиаперелетов для профилактики тромбообразования в венах нижних конечностей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прием жидкости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упражнения на сокращение мыщц голени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прием апирина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прием жидкости, упражнения на сокращение мыщц голени, прием апирина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Пациенту с облитерирующим атеросклерозом сосудов нижних конечностей вы рекомендуете ЗОЖ -  тренировочную ходьбу. Для чего?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улучшает работу мышечной помпы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улучшает работу клапанного аппарата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улучшает развитие коллатералей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замедляет формирование бляшки</w:t>
      </w:r>
    </w:p>
    <w:p w:rsidR="008F5BA2" w:rsidRPr="008F5BA2" w:rsidRDefault="008F5BA2" w:rsidP="008F5BA2">
      <w:pPr>
        <w:spacing w:after="0"/>
        <w:rPr>
          <w:rFonts w:ascii="Times New Roman" w:hAnsi="Times New Roman"/>
          <w:caps/>
          <w:sz w:val="28"/>
          <w:szCs w:val="28"/>
        </w:rPr>
      </w:pPr>
      <w:r w:rsidRPr="008F5BA2">
        <w:rPr>
          <w:rFonts w:ascii="Times New Roman" w:hAnsi="Times New Roman"/>
          <w:sz w:val="28"/>
          <w:szCs w:val="28"/>
        </w:rPr>
        <w:t>20</w:t>
      </w:r>
      <w:r w:rsidRPr="008F5BA2">
        <w:rPr>
          <w:rFonts w:ascii="Times New Roman" w:hAnsi="Times New Roman"/>
          <w:caps/>
          <w:sz w:val="28"/>
          <w:szCs w:val="28"/>
        </w:rPr>
        <w:t>. ВЫ  - ВРАЧ ХИРУРГ ПОЛИКЛИНИКИ. ВАМ НЕОБХОДИМО НАПРАВИТЬ ПАЦИЕНТА НА ГОСПИТАЛИЗАЦИЮ В ДНЕВНОЙ СТАЦИОНАР. ВЫ ЗАПОЛНИТЕ ФОРМУ: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025/у-04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030/у-04</w:t>
      </w:r>
    </w:p>
    <w:p w:rsidR="008F5BA2" w:rsidRPr="008F06F0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</w:t>
      </w:r>
      <w:r w:rsidRPr="008F06F0">
        <w:rPr>
          <w:rFonts w:ascii="Times New Roman" w:hAnsi="Times New Roman" w:cs="Times New Roman"/>
          <w:sz w:val="28"/>
          <w:szCs w:val="28"/>
        </w:rPr>
        <w:t>/у-04</w:t>
      </w:r>
    </w:p>
    <w:p w:rsidR="008F5BA2" w:rsidRDefault="008F5BA2" w:rsidP="008F5BA2">
      <w:pPr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088/у-06</w:t>
      </w:r>
    </w:p>
    <w:p w:rsidR="008F5BA2" w:rsidRDefault="008F5BA2" w:rsidP="008F5BA2">
      <w:pPr>
        <w:pStyle w:val="aa"/>
        <w:rPr>
          <w:rFonts w:ascii="Times New Roman" w:hAnsi="Times New Roman"/>
          <w:sz w:val="28"/>
          <w:szCs w:val="28"/>
        </w:rPr>
      </w:pPr>
    </w:p>
    <w:p w:rsidR="008F5BA2" w:rsidRPr="00196AF7" w:rsidRDefault="008F5BA2" w:rsidP="00196AF7">
      <w:pPr>
        <w:pStyle w:val="aa"/>
        <w:ind w:left="1080"/>
      </w:pP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Антикоагулянты и антиагреганты в лечении больных с заболеваниями периферических сосудов нижних конечностей.</w:t>
      </w:r>
    </w:p>
    <w:p w:rsidR="008F5BA2" w:rsidRP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Синдром Лериша.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Творческое задание</w:t>
      </w:r>
    </w:p>
    <w:p w:rsidR="008F5BA2" w:rsidRPr="008F5BA2" w:rsidRDefault="008F5BA2" w:rsidP="008F5BA2">
      <w:pPr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Составление раздаточного материала по тематике занятия</w:t>
      </w: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Лечение трофических язв в амбулаторных условиях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Лечение больных с заболеваниями периферических сосудов в амбулаторных условиях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8F5BA2" w:rsidRDefault="008F5BA2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Профилактика ХВН</w:t>
      </w:r>
      <w:r w:rsidR="005E7FB1">
        <w:rPr>
          <w:rFonts w:ascii="Times New Roman" w:hAnsi="Times New Roman"/>
          <w:color w:val="000000"/>
          <w:sz w:val="28"/>
          <w:szCs w:val="28"/>
        </w:rPr>
        <w:t>.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Синдром диабетической стопы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E7FB1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Функциональные пробы при хронической артериальной недостаточности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Функциональные пробы при хронической венозной недостаточнчости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3). Измерение ЛПИ.</w:t>
      </w:r>
    </w:p>
    <w:p w:rsidR="005E7FB1" w:rsidRP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E7FB1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1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3"/>
      <w:bookmarkStart w:id="4" w:name="OLE_LINK4"/>
      <w:r w:rsidRPr="005E7FB1">
        <w:rPr>
          <w:rFonts w:ascii="Times New Roman" w:hAnsi="Times New Roman"/>
          <w:sz w:val="28"/>
          <w:szCs w:val="28"/>
        </w:rPr>
        <w:t>В дневной хирургический стационар поступил больной К 70 лет с жалобами на боли в ногах, возникающие при ходьбе на расстоянии 400  метров, от которых вынужден останавливаться и отдыхать, зябкость ног. Много курит.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рт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и а. </w:t>
      </w:r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bookmarkEnd w:id="3"/>
    <w:bookmarkEnd w:id="4"/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2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возникающих  к концу дня, судороги по ночам.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рт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78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r w:rsidRPr="005E7FB1">
        <w:rPr>
          <w:rFonts w:ascii="Times New Roman" w:hAnsi="Times New Roman"/>
          <w:sz w:val="28"/>
          <w:szCs w:val="28"/>
        </w:rPr>
        <w:t>: правая нижняя конечность увеличена в объеме + 2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3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М., 65 лет с жалобами на боли в икроножных мышцах, возникающие при ходьбе на расстоянии 230 метров, от которых вынужден останавливаться и отдыхать, парастезии, зябкость стоп. Страдает в течение 5 лет СД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типа.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рт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и а. </w:t>
      </w:r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 На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пальце правой стопы по боковой поверхности определяется поверхностный язвенный дефект 1х1 см в переделах кожи, на дне его – налет фибрина.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Выполните перевязку данному пациенту.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4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Н., 30 лет с жалобами боли в ногах, возникающие при ходьбе на расстоянии 150 метров, от которых вынужден останавливаться и отдыхать. Ранее отмечал  в холодное время года, при длительной ходьбе, появление ощущения похолодания в </w:t>
      </w:r>
      <w:r w:rsidRPr="005E7FB1">
        <w:rPr>
          <w:rFonts w:ascii="Times New Roman" w:hAnsi="Times New Roman"/>
          <w:sz w:val="28"/>
          <w:szCs w:val="28"/>
          <w:lang w:val="en-US"/>
        </w:rPr>
        <w:t>I</w:t>
      </w:r>
      <w:r w:rsidRPr="005E7FB1">
        <w:rPr>
          <w:rFonts w:ascii="Times New Roman" w:hAnsi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рт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онихомикоза,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практически не определяется.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5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В дневной хирургический стационар поступила больная К., 55 лет с жалобами на периодические боли в правом подреберье после приема жирной пищи. Из анамнеза: 5 лет назад пациентке выполнена холецистэктомия по поводу острого калькулезного холецистита.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рт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слабо безболезненный в правом подреберье. Симптомов раздражения брюшины нет.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данной пациентке.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больной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6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дневном хирургическом стационаре на лечении находится пациент с диагнозом «Облитерирующий атеросклероз сосудов нижних конечностей. ХАН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А ст». Больному назначено в/в капельное введение сулодексида,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мм.рт.ст.,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110 в минуту и пригласила врача.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Определите состояние пациента.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   2. Составьте алгоритм оказания неотложной помощи.</w:t>
      </w:r>
    </w:p>
    <w:p w:rsidR="00DC287C" w:rsidRDefault="00DC287C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 </w:t>
      </w:r>
      <w:r w:rsidRPr="0022234E">
        <w:rPr>
          <w:rFonts w:ascii="Times New Roman" w:hAnsi="Times New Roman"/>
          <w:sz w:val="28"/>
          <w:szCs w:val="28"/>
        </w:rPr>
        <w:t>«Лечение ран и острой гнойной инфекции мягких тканей, кисти и пальцев в условиях поликлиники».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D51EC" w:rsidRPr="00321A77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E7FB1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5E7FB1" w:rsidRPr="00DC30FB" w:rsidRDefault="005E7FB1" w:rsidP="005E7FB1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5E7FB1" w:rsidRPr="00DC30FB" w:rsidRDefault="005E7FB1" w:rsidP="005E7FB1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Default="00736AAC" w:rsidP="00736AAC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Консервативное лечение больных с острой гнойной хирургической инфекцией в условиях поликлиники.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Лечение гнойных ран по фазам раневого процесса.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 xml:space="preserve">Клиника, диагностика и лечение хирургической инфекции мягких тканей </w:t>
      </w:r>
      <w:r w:rsidRPr="00CD645F">
        <w:rPr>
          <w:rFonts w:ascii="Times New Roman" w:hAnsi="Times New Roman"/>
          <w:sz w:val="28"/>
          <w:szCs w:val="28"/>
          <w:lang w:val="en-US"/>
        </w:rPr>
        <w:t>I</w:t>
      </w:r>
      <w:r w:rsidRPr="00CD645F">
        <w:rPr>
          <w:rFonts w:ascii="Times New Roman" w:hAnsi="Times New Roman"/>
          <w:sz w:val="28"/>
          <w:szCs w:val="28"/>
        </w:rPr>
        <w:t xml:space="preserve"> и </w:t>
      </w:r>
      <w:r w:rsidRPr="00CD645F">
        <w:rPr>
          <w:rFonts w:ascii="Times New Roman" w:hAnsi="Times New Roman"/>
          <w:sz w:val="28"/>
          <w:szCs w:val="28"/>
          <w:lang w:val="en-US"/>
        </w:rPr>
        <w:t>II</w:t>
      </w:r>
      <w:r w:rsidRPr="00CD645F">
        <w:rPr>
          <w:rFonts w:ascii="Times New Roman" w:hAnsi="Times New Roman"/>
          <w:sz w:val="28"/>
          <w:szCs w:val="28"/>
        </w:rPr>
        <w:t xml:space="preserve"> уровня (</w:t>
      </w:r>
      <w:r w:rsidRPr="00CD645F">
        <w:rPr>
          <w:rFonts w:ascii="Times New Roman" w:hAnsi="Times New Roman"/>
          <w:sz w:val="28"/>
          <w:szCs w:val="28"/>
          <w:lang w:val="en-US"/>
        </w:rPr>
        <w:t>D</w:t>
      </w:r>
      <w:r w:rsidRPr="00CD645F">
        <w:rPr>
          <w:rFonts w:ascii="Times New Roman" w:hAnsi="Times New Roman"/>
          <w:sz w:val="28"/>
          <w:szCs w:val="28"/>
        </w:rPr>
        <w:t>.</w:t>
      </w:r>
      <w:r w:rsidRPr="00CD645F">
        <w:rPr>
          <w:rFonts w:ascii="Times New Roman" w:hAnsi="Times New Roman"/>
          <w:sz w:val="28"/>
          <w:szCs w:val="28"/>
          <w:lang w:val="en-US"/>
        </w:rPr>
        <w:t>H</w:t>
      </w:r>
      <w:r w:rsidRPr="00CD645F">
        <w:rPr>
          <w:rFonts w:ascii="Times New Roman" w:hAnsi="Times New Roman"/>
          <w:sz w:val="28"/>
          <w:szCs w:val="28"/>
        </w:rPr>
        <w:t xml:space="preserve">. </w:t>
      </w:r>
      <w:r w:rsidRPr="00CD645F">
        <w:rPr>
          <w:rFonts w:ascii="Times New Roman" w:hAnsi="Times New Roman"/>
          <w:sz w:val="28"/>
          <w:szCs w:val="28"/>
          <w:lang w:val="en-US"/>
        </w:rPr>
        <w:t>Ahrenholz</w:t>
      </w:r>
      <w:r w:rsidRPr="00CD645F">
        <w:rPr>
          <w:rFonts w:ascii="Times New Roman" w:hAnsi="Times New Roman"/>
          <w:sz w:val="28"/>
          <w:szCs w:val="28"/>
        </w:rPr>
        <w:t>, 1991) – фурункула, карбункула, гидраденита, рожистого воспаления, эризипелоида, абсцесса, флегмоны.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Клиника, диагностика и лечение различных форм панариция в условиях поликлиники. Анатомия кисти.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ПХО ран, показания, ход операции.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Экстренная профилактика столбняка. Приказ N 174 от 17.05.1999 "О мерах по дальнейшему совершенствованию профилактики столбняка".</w:t>
      </w:r>
    </w:p>
    <w:p w:rsid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 xml:space="preserve">Классификация, этиология, патогенез пролежней. Лечение пролежней. Профилактика пролежней. </w:t>
      </w:r>
    </w:p>
    <w:p w:rsidR="005E7FB1" w:rsidRPr="00CD645F" w:rsidRDefault="005E7FB1" w:rsidP="00CD645F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D645F">
        <w:rPr>
          <w:rFonts w:ascii="Times New Roman" w:hAnsi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5E7FB1" w:rsidRPr="005E7FB1" w:rsidRDefault="005E7FB1" w:rsidP="005E7FB1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970CAC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736AAC" w:rsidRDefault="00736AAC" w:rsidP="00736AAC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>1. Больному после вскрытия абсцесса бедра назначен цефтриаксон. К какой группе препаратов относят цефтриаксон?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lastRenderedPageBreak/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>2. Больному после вскрытия флегмоны кисти назначен ципрофлоксацин. К какой группе препаратов относят ципрофлоксацин?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>3. Больному после вскрытия подкожного панариция назначен азитромицин. К какой группе препаратов относят азитромицин?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CD645F" w:rsidRDefault="00CD645F" w:rsidP="00CD645F">
      <w:pPr>
        <w:pStyle w:val="aa"/>
      </w:pPr>
      <w:r>
        <w:rPr>
          <w:rFonts w:ascii="Times New Roman" w:hAnsi="Times New Roman"/>
          <w:sz w:val="28"/>
          <w:szCs w:val="28"/>
        </w:rPr>
        <w:t>4. Больному после вскрытия флегмоны бедра цефтриаксон назначают в дозе: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1. 1 гр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2,5 мг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10 мг в день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100 мг дважды в день</w:t>
      </w:r>
    </w:p>
    <w:p w:rsidR="00CD645F" w:rsidRDefault="00CD645F" w:rsidP="00CD64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симптоматической терапии после операции по поводу хирургической инфекции мягких тканей больному назначен мелоксикам. К какой группе препаратов относят мелоксикам?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2. антиагрегант</w:t>
      </w:r>
    </w:p>
    <w:p w:rsid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3. флеботоник</w:t>
      </w:r>
    </w:p>
    <w:p w:rsidR="00CD645F" w:rsidRPr="00CD645F" w:rsidRDefault="00CD645F" w:rsidP="00CD645F">
      <w:pPr>
        <w:pStyle w:val="aa"/>
        <w:ind w:left="2138"/>
      </w:pPr>
      <w:r>
        <w:rPr>
          <w:rFonts w:ascii="Times New Roman" w:hAnsi="Times New Roman"/>
          <w:sz w:val="28"/>
          <w:szCs w:val="28"/>
        </w:rPr>
        <w:t>4. НПВС</w:t>
      </w:r>
    </w:p>
    <w:p w:rsidR="00CD645F" w:rsidRDefault="00CD645F" w:rsidP="00CD645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6.Для симптоматической терапии после операции по поводу хирургической инфекции мягких тканей больному назначен лоратадин. К какой группе препаратов относят лоратадин?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2. антиагрегант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3. флеботоник</w:t>
      </w:r>
    </w:p>
    <w:p w:rsidR="00CD645F" w:rsidRDefault="00CD645F" w:rsidP="00CD645F">
      <w:pPr>
        <w:pStyle w:val="aa"/>
        <w:ind w:left="1789"/>
      </w:pPr>
      <w:r>
        <w:rPr>
          <w:rFonts w:ascii="Times New Roman" w:hAnsi="Times New Roman"/>
          <w:sz w:val="28"/>
          <w:szCs w:val="28"/>
        </w:rPr>
        <w:t>4. НПВС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7. </w:t>
      </w:r>
      <w:r>
        <w:rPr>
          <w:b w:val="0"/>
          <w:sz w:val="28"/>
          <w:szCs w:val="28"/>
        </w:rPr>
        <w:t xml:space="preserve">Пациент жалуется на боль, припухлость, покраснение околоногтевого валика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пальца правой кисти. Диагноз?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паранихий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8.Пациент жалуется на боль, припухлость, покраснение на дистальной фаланге ладонной поверхности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пальца левой кисти. Болен в течение 4 дней. Диагноз?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паранихий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CD645F" w:rsidRDefault="00CD645F" w:rsidP="00CD645F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температура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 xml:space="preserve">С и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брадикардия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60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брадикардия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50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тахикардия  </w:t>
      </w:r>
      <w:r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>80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тахикардия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90 в минуту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тахипное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16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тахипное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18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тахипное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20 в минуту</w:t>
      </w:r>
    </w:p>
    <w:p w:rsidR="00CD645F" w:rsidRDefault="00CD645F" w:rsidP="00CD645F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тахипное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22 в минуту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Выберите критерий синдрома системного воспалительного ответа: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лейкоцитоз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10*10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лейкопения &lt;3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лейкоцитоз &gt;</w:t>
      </w:r>
      <w:r>
        <w:rPr>
          <w:rFonts w:ascii="Times New Roman" w:hAnsi="Times New Roman"/>
          <w:sz w:val="28"/>
          <w:szCs w:val="28"/>
        </w:rPr>
        <w:t>12*10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 и лейкопения &lt;4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лейкопения &lt;2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CD6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CD645F" w:rsidRDefault="00CD645F" w:rsidP="00CD645F">
      <w:pPr>
        <w:pStyle w:val="aa"/>
      </w:pPr>
      <w:r>
        <w:rPr>
          <w:rFonts w:ascii="Times New Roman" w:hAnsi="Times New Roman" w:cs="Times New Roman"/>
          <w:sz w:val="28"/>
          <w:szCs w:val="28"/>
        </w:rPr>
        <w:t>1</w:t>
      </w:r>
      <w:r w:rsidRPr="005F63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Пациент получил инфицированную рану. Полный курс профилактических прививок от столбняка проведен менее 5 лет назад. Как проведут экстренную профилактику от столбняка?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CD645F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4. Пациент получил инфицированную рану. Полный курс профилактических прививок от столбняка проведен более 5, но менее 10 лет лет назад.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5. Пациент получил инфицированную рану. Полный курс профилактических прививок от столбняка проведен более 10 лет лет назад.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</w:pPr>
      <w:r>
        <w:rPr>
          <w:rFonts w:ascii="Times New Roman" w:hAnsi="Times New Roman" w:cs="Times New Roman"/>
          <w:sz w:val="28"/>
          <w:szCs w:val="28"/>
        </w:rPr>
        <w:t>1</w:t>
      </w:r>
      <w:r w:rsidR="00CD645F" w:rsidRPr="00017377">
        <w:rPr>
          <w:rFonts w:ascii="Times New Roman" w:hAnsi="Times New Roman" w:cs="Times New Roman"/>
          <w:sz w:val="28"/>
          <w:szCs w:val="28"/>
        </w:rPr>
        <w:t>6.</w:t>
      </w:r>
      <w:r w:rsidR="00CD645F">
        <w:rPr>
          <w:rFonts w:ascii="Times New Roman" w:hAnsi="Times New Roman" w:cs="Times New Roman"/>
          <w:sz w:val="28"/>
          <w:szCs w:val="28"/>
        </w:rPr>
        <w:t xml:space="preserve"> Военнослужащий </w:t>
      </w:r>
      <w:r w:rsidR="00CD645F">
        <w:rPr>
          <w:rFonts w:ascii="Times New Roman" w:hAnsi="Times New Roman"/>
          <w:sz w:val="28"/>
          <w:szCs w:val="28"/>
        </w:rPr>
        <w:t xml:space="preserve">получил инфицированную рану. Сведений о прививках </w:t>
      </w:r>
      <w:r w:rsidR="00CD645F">
        <w:rPr>
          <w:rFonts w:ascii="Times New Roman" w:hAnsi="Times New Roman"/>
          <w:sz w:val="28"/>
          <w:szCs w:val="28"/>
        </w:rPr>
        <w:lastRenderedPageBreak/>
        <w:t>от столбняка нет. Как проведут экстренную профилактику от столбняка?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CD645F" w:rsidRDefault="00E24B55" w:rsidP="00CD645F">
      <w:pPr>
        <w:pStyle w:val="aa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7. При вскрытии внутрикожного панариция используют следующий метод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по Лукашевичу-Оберсту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8. При вскрытии подкожного панариция используют следующий вид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по Лукашевичу-Оберсту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</w:pPr>
      <w:r>
        <w:rPr>
          <w:rFonts w:ascii="Times New Roman" w:hAnsi="Times New Roman"/>
          <w:sz w:val="28"/>
          <w:szCs w:val="28"/>
        </w:rPr>
        <w:t>1</w:t>
      </w:r>
      <w:r w:rsidR="00CD645F">
        <w:rPr>
          <w:rFonts w:ascii="Times New Roman" w:hAnsi="Times New Roman"/>
          <w:sz w:val="28"/>
          <w:szCs w:val="28"/>
        </w:rPr>
        <w:t>9. При вскрытии паранихии используют следующий вид анестезии: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2. по Лукашевичу-Оберсту</w:t>
      </w:r>
    </w:p>
    <w:p w:rsidR="00CD645F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CD645F" w:rsidRPr="00E24B55" w:rsidRDefault="00CD645F" w:rsidP="00E24B55">
      <w:pPr>
        <w:pStyle w:val="aa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CD645F" w:rsidRDefault="00E24B55" w:rsidP="00CD64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645F">
        <w:rPr>
          <w:rFonts w:ascii="Times New Roman" w:hAnsi="Times New Roman" w:cs="Times New Roman"/>
          <w:sz w:val="28"/>
          <w:szCs w:val="28"/>
        </w:rPr>
        <w:t>. Пациенту вскрыли абсцесс правого бедра. Установили п</w:t>
      </w:r>
      <w:r w:rsidR="00CD645F">
        <w:rPr>
          <w:rFonts w:ascii="Times New Roman" w:hAnsi="Times New Roman"/>
          <w:sz w:val="28"/>
          <w:szCs w:val="28"/>
        </w:rPr>
        <w:t>ассивный дренаж. Выберите, что относят к пассивному дренажу.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марлевая турунда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резиновая полоска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ирригационная система</w:t>
      </w:r>
    </w:p>
    <w:p w:rsidR="00CD645F" w:rsidRDefault="00CD645F" w:rsidP="00E24B55">
      <w:pPr>
        <w:pStyle w:val="aa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вакуум-аспирационная система</w:t>
      </w:r>
    </w:p>
    <w:p w:rsidR="00CD645F" w:rsidRDefault="00CD645F" w:rsidP="00CD645F">
      <w:pPr>
        <w:pStyle w:val="aa"/>
        <w:rPr>
          <w:rFonts w:ascii="Times New Roman" w:hAnsi="Times New Roman"/>
          <w:sz w:val="28"/>
          <w:szCs w:val="28"/>
        </w:rPr>
      </w:pPr>
    </w:p>
    <w:p w:rsidR="00CD645F" w:rsidRPr="00970CAC" w:rsidRDefault="00CD645F" w:rsidP="00CD645F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E24B55" w:rsidRDefault="00E24B55" w:rsidP="00E24B5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Экстренная профилактика столбняка</w:t>
      </w:r>
    </w:p>
    <w:p w:rsidR="00E24B55" w:rsidRDefault="00E24B55" w:rsidP="00E24B5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Метициллинорезистентные стафилококки в этиологии хирургической инфекции мягких тканей.</w:t>
      </w:r>
    </w:p>
    <w:p w:rsidR="00E24B55" w:rsidRPr="00970CAC" w:rsidRDefault="00E24B55" w:rsidP="00E24B55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Видовой состав и антибиотикочувствительность возбудителей панарициев.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Видовой состав и антибиотикочувствительность возбудителей абсцессов мягких тканей.</w:t>
      </w:r>
    </w:p>
    <w:p w:rsidR="00E24B55" w:rsidRDefault="00E24B55" w:rsidP="00E24B55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E24B55" w:rsidRDefault="00E24B55" w:rsidP="00E24B55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Анаэробная неклостридиальная инфекция мягких тканей.</w:t>
      </w:r>
    </w:p>
    <w:p w:rsidR="00E24B55" w:rsidRDefault="00E24B55" w:rsidP="00E24B55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2). Дифференциальная диагностика карбункула мягких тканей.</w:t>
      </w:r>
    </w:p>
    <w:p w:rsidR="00EA7D50" w:rsidRDefault="00EA7D50" w:rsidP="00EA7D50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E24B55" w:rsidRPr="00E24B55" w:rsidRDefault="00E24B55" w:rsidP="00E24B55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ПХО на симуляторе.</w:t>
      </w:r>
    </w:p>
    <w:p w:rsidR="00970CAC" w:rsidRPr="00736AAC" w:rsidRDefault="00970CAC" w:rsidP="00E24B55">
      <w:pPr>
        <w:pStyle w:val="a3"/>
        <w:numPr>
          <w:ilvl w:val="0"/>
          <w:numId w:val="2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1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в сентябре 2016г., обратился больной М., 46 л с жалобами на боли, припухлость, покраснение левой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0,5мл в 1997,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2009г.,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июле 2009г.,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2010г.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2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раны  и боль правого плеча,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 37,9º</w:t>
      </w:r>
      <w:r w:rsidRPr="00EA7D50">
        <w:rPr>
          <w:rFonts w:ascii="Times New Roman" w:hAnsi="Times New Roman"/>
          <w:sz w:val="28"/>
          <w:szCs w:val="28"/>
          <w:lang w:val="en-US"/>
        </w:rPr>
        <w:t>C</w:t>
      </w:r>
      <w:r w:rsidRPr="00EA7D50">
        <w:rPr>
          <w:rFonts w:ascii="Times New Roman" w:hAnsi="Times New Roman"/>
          <w:sz w:val="28"/>
          <w:szCs w:val="28"/>
        </w:rPr>
        <w:t xml:space="preserve">. Из анамнеза: 4 дня назад в быту получил рану плеча, лечился самостоятельно. 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EA7D50">
          <w:rPr>
            <w:rFonts w:ascii="Times New Roman" w:hAnsi="Times New Roman"/>
            <w:sz w:val="28"/>
            <w:szCs w:val="28"/>
          </w:rPr>
          <w:t>1 см</w:t>
        </w:r>
      </w:smartTag>
      <w:r w:rsidRPr="00EA7D50">
        <w:rPr>
          <w:rFonts w:ascii="Times New Roman" w:hAnsi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проксимальнее раны – “дорожка” гиперемии в виде сеточки, подмышечные лимфоузлы справа увеличены, болезненны, мягкой консистенции, кожа над ними не изменена.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1996г,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марте 2012г.,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апреле 2012г.,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lastRenderedPageBreak/>
        <w:t>АДС-М 0,5 мл в сентябре 2013г.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3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 см.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Последняя прививка АДС-М 0,5 мл. была в мае 2006г. Ваши мероприятия по профилактике столбняка?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4 (тема ХИМТ)</w:t>
      </w:r>
    </w:p>
    <w:p w:rsidR="00EA7D50" w:rsidRPr="00EA7D50" w:rsidRDefault="00EA7D50" w:rsidP="00EA7D5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D50">
        <w:rPr>
          <w:rFonts w:ascii="Times New Roman" w:hAnsi="Times New Roman" w:cs="Times New Roman"/>
          <w:sz w:val="28"/>
          <w:szCs w:val="28"/>
        </w:rPr>
        <w:t>Больной К., 41 год обратился в ноябре 2016г., к хирургу поликлиники с жалобами на боль в области резаной раны левого бедра.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Из анамнеза: 1 час назад на улице был ранен ножом неизвестным.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Объективно: в с/3 левого бедра рана 3х2 см с ровными краями, кровоточит.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Задания: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у больного есть сведения о введении следующих прививок: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1991г.,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2001г.,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июне 2012г.,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июле 2012г..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5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феврале 2016г., обратился больной Н., 39 лет с жалобами на боль, покраснение, припухлость правой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=39ºС. Из анамнеза: неделю назад ушиб правую стопу керамической плиткой на стройке, рану 0,5х1 см обработал 5% иодом, наложил повязку, к врачам не обращался. Объективно: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lastRenderedPageBreak/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В чем заключается  профилактика столбняка, если больной получил: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2004г,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2015г.?</w:t>
      </w:r>
    </w:p>
    <w:p w:rsidR="00EA7D50" w:rsidRPr="00EA7D50" w:rsidRDefault="00EA7D50" w:rsidP="00EA7D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6 (тема ХИМТ)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декабре 2016г. обратился военнослужащий К.,40 лет с жалобами на боль, покраснение вокруг раны левого предплечья, полученную в результате термического ожога 4 дня тому назад. Объективно: в средней трети левого предплечья имеется рана 3х4 см с гнойным отделяемым, кожа вокруг раны на участке 10х8 см гиперемирована, отечна, горячая на ощупь, определяется болезненность при пальпации,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=39,2ºС.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сведений о прививках у больного нет.</w:t>
      </w:r>
    </w:p>
    <w:p w:rsidR="00EA7D50" w:rsidRPr="00EA7D50" w:rsidRDefault="00EA7D50" w:rsidP="00EA7D50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C287C" w:rsidRDefault="00DC2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D51EC" w:rsidRPr="00321A77" w:rsidRDefault="007D51EC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4 </w:t>
      </w:r>
      <w:r>
        <w:rPr>
          <w:rFonts w:ascii="Times New Roman" w:hAnsi="Times New Roman"/>
          <w:b/>
          <w:sz w:val="24"/>
          <w:szCs w:val="24"/>
        </w:rPr>
        <w:t>«</w:t>
      </w:r>
      <w:r w:rsidRPr="0022234E">
        <w:rPr>
          <w:rFonts w:ascii="Times New Roman" w:hAnsi="Times New Roman"/>
          <w:sz w:val="28"/>
          <w:szCs w:val="28"/>
        </w:rPr>
        <w:t>Лечение заболеваний прямой кишки и параректальной клетчатки в условиях поликлиники</w:t>
      </w:r>
      <w:r w:rsidRPr="00E25ED5">
        <w:rPr>
          <w:rFonts w:ascii="Times New Roman" w:hAnsi="Times New Roman"/>
          <w:b/>
          <w:sz w:val="24"/>
          <w:szCs w:val="24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7D50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EA7D50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00F15" w:rsidRDefault="00200F15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6236" w:rsidRPr="00200F15" w:rsidRDefault="007F6236" w:rsidP="007F6236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Анатомия прямой кишки, параректальных клетчаточных пространств.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Методы диагностики заболеваний прямой кишки и параректальной клетчатки. Подготовка больных к колоноскопии, ректороманоскопии, ирригографии.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Классификация парапроктита. Клиника, диагностика различных видов парапроктита.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Методы лечения острого и хронического парапроктита.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Клиника, диагностика и лечение острого геморроя в условиях поликлиники.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Клиника, диагностика и лечение трещины заднего прохода в условиях поликлиники.</w:t>
      </w:r>
    </w:p>
    <w:p w:rsidR="007F6236" w:rsidRPr="00200F15" w:rsidRDefault="007F6236" w:rsidP="007F6236">
      <w:pPr>
        <w:pStyle w:val="a3"/>
        <w:widowControl/>
        <w:numPr>
          <w:ilvl w:val="0"/>
          <w:numId w:val="3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t>Эпителиальный копчиковый ход. Клиника, диагностика и лечение.</w:t>
      </w:r>
    </w:p>
    <w:p w:rsidR="007F6236" w:rsidRPr="007F6236" w:rsidRDefault="007F6236" w:rsidP="007F6236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6236" w:rsidRPr="00200F15" w:rsidRDefault="007F6236" w:rsidP="00200F15">
      <w:pPr>
        <w:pStyle w:val="a3"/>
        <w:numPr>
          <w:ilvl w:val="1"/>
          <w:numId w:val="31"/>
        </w:numPr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Пациент страдает геморроем. Вы проводите беседу о профилактике обострений. От какой пищи порекомендуете отказаться пациенту?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сладкая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соленая</w:t>
      </w:r>
    </w:p>
    <w:p w:rsidR="00200F15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кислая</w:t>
      </w:r>
    </w:p>
    <w:p w:rsidR="007F6236" w:rsidRPr="007F6236" w:rsidRDefault="00200F15" w:rsidP="00200F15">
      <w:pPr>
        <w:pStyle w:val="a3"/>
        <w:ind w:left="1789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7F6236" w:rsidRPr="00200F15">
        <w:rPr>
          <w:rFonts w:ascii="Times New Roman" w:hAnsi="Times New Roman"/>
          <w:color w:val="000000" w:themeColor="text1"/>
          <w:sz w:val="28"/>
          <w:szCs w:val="28"/>
        </w:rPr>
        <w:t>острая</w:t>
      </w:r>
    </w:p>
    <w:p w:rsidR="007F6236" w:rsidRPr="00200F15" w:rsidRDefault="007F6236" w:rsidP="00200F15">
      <w:pPr>
        <w:pStyle w:val="a3"/>
        <w:numPr>
          <w:ilvl w:val="1"/>
          <w:numId w:val="31"/>
        </w:numPr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Пациент страдает геморроем. Вы проводите беседу о профилактике обострений. Какая пища должна быть в рационе?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сладкая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соленая</w:t>
      </w:r>
    </w:p>
    <w:p w:rsidR="007F6236" w:rsidRP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богатая клетчаткой</w:t>
      </w:r>
    </w:p>
    <w:p w:rsidR="00200F15" w:rsidRDefault="007F6236" w:rsidP="00200F15">
      <w:pPr>
        <w:pStyle w:val="a3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color w:val="000000" w:themeColor="text1"/>
          <w:sz w:val="28"/>
          <w:szCs w:val="28"/>
        </w:rPr>
        <w:t>белковая пища</w:t>
      </w:r>
    </w:p>
    <w:p w:rsidR="007F6236" w:rsidRPr="00200F15" w:rsidRDefault="00200F15" w:rsidP="00200F1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0F15">
        <w:rPr>
          <w:rFonts w:ascii="Times New Roman" w:hAnsi="Times New Roman"/>
          <w:sz w:val="28"/>
          <w:szCs w:val="28"/>
        </w:rPr>
        <w:lastRenderedPageBreak/>
        <w:t>3</w:t>
      </w:r>
      <w:r w:rsidR="007F6236" w:rsidRPr="00200F15">
        <w:rPr>
          <w:rFonts w:ascii="Times New Roman" w:hAnsi="Times New Roman"/>
          <w:sz w:val="28"/>
          <w:szCs w:val="28"/>
        </w:rPr>
        <w:t>. Пациент жалуется на сильные боли при акте дефекации. Отмечает небольшое выделение крови на туалетной бумаге. При аноскопии выявлен дефект слизистой размерами 1х0,3см. Диагноз?</w:t>
      </w:r>
    </w:p>
    <w:p w:rsidR="007F6236" w:rsidRDefault="007F6236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геморрой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</w:t>
      </w:r>
    </w:p>
    <w:p w:rsidR="007F6236" w:rsidRDefault="007F6236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анальная трещина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парапроктит</w:t>
      </w:r>
    </w:p>
    <w:p w:rsidR="007F6236" w:rsidRDefault="00200F15" w:rsidP="00200F1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свищ прямой кишки</w:t>
      </w:r>
    </w:p>
    <w:p w:rsidR="007F6236" w:rsidRDefault="00200F15" w:rsidP="00200F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6236">
        <w:rPr>
          <w:rFonts w:ascii="Times New Roman" w:hAnsi="Times New Roman"/>
          <w:sz w:val="28"/>
          <w:szCs w:val="28"/>
        </w:rPr>
        <w:t>Пациент жалуется на боли при дефекации, температуру 39</w:t>
      </w:r>
      <w:r w:rsidR="007F6236">
        <w:rPr>
          <w:rFonts w:ascii="Times New Roman" w:hAnsi="Times New Roman" w:cs="Times New Roman"/>
          <w:sz w:val="28"/>
          <w:szCs w:val="28"/>
        </w:rPr>
        <w:t>º</w:t>
      </w:r>
      <w:r w:rsidR="007F6236">
        <w:rPr>
          <w:rFonts w:ascii="Times New Roman" w:hAnsi="Times New Roman"/>
          <w:sz w:val="28"/>
          <w:szCs w:val="28"/>
        </w:rPr>
        <w:t>С. При ректальном пальцевом исследовании выявлены выбухание и резкая болезненность передней стенки. Диагноз?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анальная трещина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свищ прямой кишки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подкожный парапроктит</w:t>
      </w:r>
    </w:p>
    <w:p w:rsidR="007F6236" w:rsidRDefault="007F6236" w:rsidP="007F6236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подслизистый парапроктит</w:t>
      </w:r>
    </w:p>
    <w:p w:rsidR="007F6236" w:rsidRDefault="00200F15" w:rsidP="007F6236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геморроидальные узлы не определяются.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6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самостоятельно вправляются.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Pr="00200F15" w:rsidRDefault="007F6236" w:rsidP="00200F15">
      <w:pPr>
        <w:pStyle w:val="aa"/>
        <w:ind w:left="709"/>
      </w:pPr>
      <w:bookmarkStart w:id="5" w:name="__DdeLink__127_1488428455"/>
      <w:r>
        <w:rPr>
          <w:rFonts w:ascii="Times New Roman" w:hAnsi="Times New Roman"/>
          <w:sz w:val="28"/>
          <w:szCs w:val="28"/>
        </w:rPr>
        <w:t>4. хронический геморрой, 4 стадия</w:t>
      </w:r>
      <w:bookmarkEnd w:id="5"/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7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самостоятельно не вправляются, требуют вправление руками.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7F6236" w:rsidRDefault="00200F15" w:rsidP="007F6236">
      <w:pPr>
        <w:pStyle w:val="aa"/>
      </w:pPr>
      <w:r>
        <w:rPr>
          <w:rFonts w:ascii="Times New Roman" w:hAnsi="Times New Roman"/>
          <w:sz w:val="28"/>
          <w:szCs w:val="28"/>
        </w:rPr>
        <w:t>8</w:t>
      </w:r>
      <w:r w:rsidR="007F6236">
        <w:rPr>
          <w:rFonts w:ascii="Times New Roman" w:hAnsi="Times New Roman"/>
          <w:sz w:val="28"/>
          <w:szCs w:val="28"/>
        </w:rPr>
        <w:t>. Больной отмечает периодическое выделение алой крови поверх каловых масс в конце акта дефекации, при осмотре анальной области определяются геморроидальные узлы, которые совсем не вправляются. Диагноз?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хронический геморрой, 1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хронический геморрой, 2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хронический геморрой, 3 стадия</w:t>
      </w:r>
    </w:p>
    <w:p w:rsidR="007F6236" w:rsidRDefault="007F6236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хронический геморрой, 4 стадия</w:t>
      </w:r>
    </w:p>
    <w:p w:rsidR="00200F15" w:rsidRDefault="00200F15" w:rsidP="00200F1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У больного острый гнойный подкожный парапроктит. Главный принцип </w:t>
      </w:r>
      <w:r>
        <w:rPr>
          <w:rFonts w:ascii="Times New Roman" w:hAnsi="Times New Roman"/>
          <w:sz w:val="28"/>
          <w:szCs w:val="28"/>
        </w:rPr>
        <w:lastRenderedPageBreak/>
        <w:t>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антибиотикотерапия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P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>10. У больного острый гнойный подслизистый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антибиотикотерапия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>11. У больного острый гнойный ишиоректальный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антибиотикотерапия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P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</w:pPr>
      <w:r>
        <w:rPr>
          <w:rFonts w:ascii="Times New Roman" w:hAnsi="Times New Roman"/>
          <w:sz w:val="28"/>
          <w:szCs w:val="28"/>
        </w:rPr>
        <w:t>12. У больного острый гнойный пельвиоректальный парапроктит. Главный принцип лечения?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антибиотикотерапия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вскрытие парапроктита со стороны кожи с разведением волокон мышцы, поднимающую анус</w:t>
      </w:r>
    </w:p>
    <w:p w:rsidR="00200F15" w:rsidRDefault="00200F15" w:rsidP="00200F15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вскрытие парапроктита со стороны слизистой оболочки</w:t>
      </w:r>
    </w:p>
    <w:p w:rsidR="00200F15" w:rsidRDefault="00200F15" w:rsidP="00200F15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200F15" w:rsidRDefault="00200F15" w:rsidP="00200F15">
      <w:pPr>
        <w:pStyle w:val="aa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Для симптоматической терапии после операции по поводу острого ишиоректального парапроктита ибупрофен назначают в дозе: 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1. 15 мг 1 раз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100 мг 2 раза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8 мг 2 раза в день</w:t>
      </w:r>
    </w:p>
    <w:p w:rsidR="00200F15" w:rsidRDefault="00200F15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400 мг 2 раза в день</w:t>
      </w:r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 Больному после вскрытия подкожного парапроктита назначен цефтриаксон. К какой группе препаратов относят цефтриаксон?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15. Больному после вскрытия подслизистого парапроктита назначен ципрофлоксацин. К какой группе препаратов относят ципрофлоксацин?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980A7D" w:rsidRDefault="00980A7D" w:rsidP="00980A7D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16. Больному после вскрытия подкожного парапроктита назначен азитромицин. К какой группе препаратов относят азитромицин?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lastRenderedPageBreak/>
        <w:t>2. антибиотик группы макролидов</w:t>
      </w:r>
    </w:p>
    <w:p w:rsidR="00980A7D" w:rsidRDefault="00980A7D" w:rsidP="00980A7D">
      <w:pPr>
        <w:pStyle w:val="aa"/>
        <w:ind w:left="709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980A7D" w:rsidRDefault="00980A7D" w:rsidP="00980A7D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980A7D" w:rsidRDefault="00980A7D" w:rsidP="00980A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Для симптоматической терапии после операции по поводу подслизистого парапроктита больному назначен нимесулид. К какой группе препаратов относят нимесулид?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2. антиагрегант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3. флеботоник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4. НПВС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</w:p>
    <w:p w:rsidR="00980A7D" w:rsidRDefault="00980A7D" w:rsidP="00980A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Для симптоматической терапии после операции по поводу подкожного парапроктита больному назначен лоратадин. К какой группе препаратов относят лоратадин?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2. антиагрегант</w:t>
      </w:r>
    </w:p>
    <w:p w:rsidR="00980A7D" w:rsidRDefault="00980A7D" w:rsidP="00980A7D">
      <w:pPr>
        <w:pStyle w:val="aa"/>
        <w:ind w:left="851"/>
      </w:pPr>
      <w:r>
        <w:rPr>
          <w:rFonts w:ascii="Times New Roman" w:hAnsi="Times New Roman"/>
          <w:sz w:val="28"/>
          <w:szCs w:val="28"/>
        </w:rPr>
        <w:t>3. флеботоник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НПВС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Открытая геморроидэктомия – это операция по: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Канавелу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Фонтейну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Миллигану-Моргану</w:t>
      </w:r>
    </w:p>
    <w:p w:rsidR="00980A7D" w:rsidRDefault="00980A7D" w:rsidP="00980A7D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Вагнеру</w:t>
      </w:r>
    </w:p>
    <w:p w:rsidR="00980A7D" w:rsidRDefault="00980A7D" w:rsidP="00980A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 геморрое </w:t>
      </w:r>
      <w:r w:rsidR="00FE09E5">
        <w:rPr>
          <w:rFonts w:ascii="Times New Roman" w:hAnsi="Times New Roman"/>
          <w:sz w:val="28"/>
          <w:szCs w:val="28"/>
        </w:rPr>
        <w:t>обосновано назначении препаратов: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антибиотики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флеботоники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бета-блокаторы</w:t>
      </w:r>
    </w:p>
    <w:p w:rsidR="00FE09E5" w:rsidRDefault="00FE09E5" w:rsidP="00FE09E5">
      <w:pPr>
        <w:pStyle w:val="aa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ноотропы</w:t>
      </w:r>
    </w:p>
    <w:p w:rsidR="007F6236" w:rsidRPr="00200F15" w:rsidRDefault="007F6236" w:rsidP="007F6236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FE09E5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Эпителиальный копчиковый ход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Лекарственные препараты для лечения хронического геморроя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FE09E5" w:rsidRDefault="00FE09E5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DA21E6">
        <w:rPr>
          <w:rFonts w:ascii="Times New Roman" w:hAnsi="Times New Roman"/>
          <w:color w:val="000000"/>
          <w:sz w:val="28"/>
          <w:szCs w:val="28"/>
        </w:rPr>
        <w:t>Параректальные свищи</w:t>
      </w:r>
    </w:p>
    <w:p w:rsidR="00DA21E6" w:rsidRDefault="00DA21E6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Эпителиальная копчиковая киста</w:t>
      </w:r>
    </w:p>
    <w:p w:rsidR="00DA21E6" w:rsidRPr="00FE09E5" w:rsidRDefault="00DA21E6" w:rsidP="00FE09E5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7F6236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DA21E6" w:rsidRPr="00DA21E6" w:rsidRDefault="00DA21E6" w:rsidP="00DA21E6">
      <w:pPr>
        <w:pStyle w:val="a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№ 1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В проктологическое отделение поступил больной К., 38 лет с жалобами на запоры, сильные боли при дефекации. При осмотре на 6 часах определяется дефект слизистой оболочки заднего прохода  размерами 1х0,5 </w:t>
      </w:r>
      <w:r w:rsidRPr="00DA21E6">
        <w:rPr>
          <w:rFonts w:ascii="Times New Roman" w:hAnsi="Times New Roman" w:cs="Times New Roman"/>
          <w:sz w:val="28"/>
          <w:szCs w:val="28"/>
        </w:rPr>
        <w:lastRenderedPageBreak/>
        <w:t>см, на каловых массах алая кровь, подобные симптомы отмечает в течении недели.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Тактика хирурга?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3) План лечения.</w:t>
      </w:r>
    </w:p>
    <w:p w:rsidR="00DA21E6" w:rsidRPr="00DA21E6" w:rsidRDefault="00DA21E6" w:rsidP="00DA21E6">
      <w:pPr>
        <w:spacing w:after="0"/>
        <w:ind w:left="-11" w:firstLine="11"/>
        <w:jc w:val="center"/>
        <w:rPr>
          <w:rFonts w:ascii="Times New Roman" w:hAnsi="Times New Roman"/>
          <w:b/>
          <w:sz w:val="28"/>
          <w:szCs w:val="28"/>
        </w:rPr>
      </w:pPr>
      <w:r w:rsidRPr="00DA21E6">
        <w:rPr>
          <w:rFonts w:ascii="Times New Roman" w:hAnsi="Times New Roman"/>
          <w:b/>
          <w:sz w:val="28"/>
          <w:szCs w:val="28"/>
        </w:rPr>
        <w:t>Задача № 2</w:t>
      </w:r>
    </w:p>
    <w:p w:rsidR="00DA21E6" w:rsidRPr="00DA21E6" w:rsidRDefault="00DA21E6" w:rsidP="00DA21E6">
      <w:pPr>
        <w:spacing w:after="0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DA21E6">
        <w:rPr>
          <w:rFonts w:ascii="Times New Roman" w:hAnsi="Times New Roman"/>
          <w:sz w:val="28"/>
          <w:szCs w:val="28"/>
        </w:rPr>
        <w:t>К хирургу поликлиники обратилась женщина К., 23 лет, с жалобами на слабость, ломкость ногтей, зуд и жжение в области заднего прохода, запоры, периодически обнаруживает алую кровь на каловых массах. Из анамнеза врач выяснил, что пациентка кормит грудью, ребенку 7 месяцев. При осмотре больная бледная, кожа сухая, отмечается ломкость ногтей.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План  обследования и лечения.</w:t>
      </w:r>
    </w:p>
    <w:p w:rsidR="00DA21E6" w:rsidRPr="00DA21E6" w:rsidRDefault="00DA21E6" w:rsidP="00DA21E6">
      <w:pPr>
        <w:spacing w:after="0"/>
        <w:ind w:left="-11" w:firstLine="11"/>
        <w:jc w:val="center"/>
        <w:rPr>
          <w:rFonts w:ascii="Times New Roman" w:hAnsi="Times New Roman"/>
          <w:b/>
          <w:sz w:val="28"/>
          <w:szCs w:val="28"/>
        </w:rPr>
      </w:pPr>
      <w:r w:rsidRPr="00DA21E6">
        <w:rPr>
          <w:rFonts w:ascii="Times New Roman" w:hAnsi="Times New Roman"/>
          <w:b/>
          <w:sz w:val="28"/>
          <w:szCs w:val="28"/>
        </w:rPr>
        <w:t>Задача № 3</w:t>
      </w:r>
    </w:p>
    <w:p w:rsidR="00DA21E6" w:rsidRPr="00DA21E6" w:rsidRDefault="00DA21E6" w:rsidP="00DA21E6">
      <w:pPr>
        <w:spacing w:after="0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DA21E6">
        <w:rPr>
          <w:rFonts w:ascii="Times New Roman" w:hAnsi="Times New Roman"/>
          <w:sz w:val="28"/>
          <w:szCs w:val="28"/>
        </w:rPr>
        <w:t xml:space="preserve">В хирургическое отделение поступила больная К., 40 лет с жалобами на боли в нижних отделах живота, </w:t>
      </w:r>
      <w:r w:rsidRPr="00DA21E6">
        <w:rPr>
          <w:rFonts w:ascii="Times New Roman" w:hAnsi="Times New Roman"/>
          <w:sz w:val="28"/>
          <w:szCs w:val="28"/>
          <w:lang w:val="en-US"/>
        </w:rPr>
        <w:t>t</w:t>
      </w:r>
      <w:r w:rsidRPr="00DA21E6">
        <w:rPr>
          <w:rFonts w:ascii="Times New Roman" w:hAnsi="Times New Roman"/>
          <w:sz w:val="28"/>
          <w:szCs w:val="28"/>
        </w:rPr>
        <w:t>=39°С, недомогание, боли при дефекации. При общении медсестра выяснила, что больная с целью очищения кишечника ставит самостоятельно клизмы. При ректальном осмотре определяется резкая болезненность и нависание передней стенки прямой кишки.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 xml:space="preserve">Задания: </w:t>
      </w:r>
      <w:r w:rsidRPr="00DA21E6">
        <w:rPr>
          <w:rFonts w:ascii="Times New Roman" w:hAnsi="Times New Roman" w:cs="Times New Roman"/>
          <w:sz w:val="28"/>
          <w:szCs w:val="28"/>
        </w:rPr>
        <w:t>1) Ваш предположительный диагноз? 2) План  обследования и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У больного 39 лет, страдающего запорами, в течение последнего месяца стали появляться сильные боли после дефекации, кожный зуд в анальной области. При осмотре анальной патологии не обнаружено. При анаскопии и ректоскопии, произвести которые удалось только после перианальной новокаиновой блокады, на задней стенке анального канала выявлена поверхностная рана 1,0х0,8 см., покрытая пленкой фибрина.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План 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Больной 42 лет поступил с жалобами на резкие боли в заднем проходе, которые усиливаются при ходьбе, акте дефекации. Боли возникли 3 суток назад. Ранее периодически отмечал небольшие кровотечения алой кровью из прямой кишки. Состояние больного удовлетворительное. Пульс 92  ударов в минуту, температура нормальная. Кожные покровы анальной области гиперемированы, по всей окружности анального отверстия выступают крупные, размерами до 3х2 см геморроидальные узлы, багрово-синюшного цвета. Узлы напряжены, плотные на ощупь, резко болезненные.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DA21E6" w:rsidRPr="00DA21E6" w:rsidRDefault="00DA21E6" w:rsidP="00DA21E6">
      <w:pPr>
        <w:pStyle w:val="ab"/>
        <w:spacing w:after="0"/>
        <w:ind w:left="-11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E6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Больной 44 лет жалуется на периодические кровотечения из прямой кишки в конце акта лефекации, которые наблюдаются в течение 7 лет. Состояние больного удовлетворительное. Кожные покровы бледноватые. При исследовании брюшной полости патологии не выявлено. При осмотре анальной области и пальцевом исследовании каких-либо образований не обнаружено. При аноскопии выше гребешковой линии на 3,7 и 11 часах выявлены геморроидальные узлы, спадающиеся, с гиперемированной и отечной слизистой над ними. Гемоглобин 107 г/л.</w:t>
      </w:r>
    </w:p>
    <w:p w:rsidR="00DA21E6" w:rsidRPr="00DA21E6" w:rsidRDefault="00DA21E6" w:rsidP="00DA21E6">
      <w:pPr>
        <w:pStyle w:val="ab"/>
        <w:spacing w:after="0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DA21E6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DC287C" w:rsidRDefault="00DC287C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 </w:t>
      </w:r>
      <w:r>
        <w:rPr>
          <w:rFonts w:ascii="Times New Roman" w:hAnsi="Times New Roman"/>
          <w:b/>
          <w:sz w:val="24"/>
          <w:szCs w:val="24"/>
        </w:rPr>
        <w:t>«</w:t>
      </w:r>
      <w:r w:rsidRPr="00CE7E58">
        <w:rPr>
          <w:rFonts w:ascii="Times New Roman" w:hAnsi="Times New Roman"/>
          <w:sz w:val="28"/>
          <w:szCs w:val="28"/>
        </w:rPr>
        <w:t>Амбулаторное лечение воспалительных и дегенеративных хирургических заболеваний стопы и мягких тканей опорно-двигательного аппарата</w:t>
      </w:r>
      <w:r>
        <w:rPr>
          <w:rFonts w:ascii="Times New Roman" w:hAnsi="Times New Roman"/>
          <w:sz w:val="28"/>
          <w:szCs w:val="28"/>
        </w:rPr>
        <w:t>»</w:t>
      </w:r>
    </w:p>
    <w:p w:rsidR="007B3185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7B3185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 xml:space="preserve">- </w:t>
      </w:r>
      <w:r w:rsidR="00DC30FB"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эпикондилита.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серозного и гнойного бурсита.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периартрита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кисты Бейкера.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остеофита пяточной кости.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остеоартрозов крупных суставов. Показания для эндопротезирования суставов. Техника пункции суставов.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контрактуры Дюпюитрена, болезни Де Кервена. Остеохондропатии.</w:t>
      </w:r>
    </w:p>
    <w:p w:rsidR="00234936" w:rsidRPr="00234936" w:rsidRDefault="00234936" w:rsidP="00234936">
      <w:pPr>
        <w:pStyle w:val="a3"/>
        <w:numPr>
          <w:ilvl w:val="0"/>
          <w:numId w:val="41"/>
        </w:numPr>
        <w:ind w:left="709"/>
        <w:rPr>
          <w:rFonts w:ascii="Times New Roman" w:hAnsi="Times New Roman"/>
          <w:color w:val="000000"/>
          <w:sz w:val="28"/>
          <w:szCs w:val="28"/>
        </w:rPr>
      </w:pPr>
      <w:r w:rsidRPr="00234936">
        <w:rPr>
          <w:rFonts w:ascii="Times New Roman" w:hAnsi="Times New Roman"/>
          <w:color w:val="000000"/>
          <w:sz w:val="28"/>
          <w:szCs w:val="28"/>
        </w:rPr>
        <w:t>Клиника, диагностика и лечение вросшего ногтя.</w:t>
      </w:r>
    </w:p>
    <w:p w:rsidR="00736AAC" w:rsidRPr="00234936" w:rsidRDefault="00736AAC" w:rsidP="00234936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234936" w:rsidRDefault="00234936" w:rsidP="00234936">
      <w:pPr>
        <w:pStyle w:val="aa"/>
        <w:ind w:left="2138"/>
        <w:rPr>
          <w:rFonts w:ascii="Times New Roman" w:hAnsi="Times New Roman"/>
          <w:sz w:val="28"/>
          <w:szCs w:val="28"/>
        </w:rPr>
      </w:pPr>
    </w:p>
    <w:p w:rsidR="00234936" w:rsidRDefault="000B17A0" w:rsidP="00234936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234936">
        <w:rPr>
          <w:rFonts w:ascii="Times New Roman" w:hAnsi="Times New Roman"/>
          <w:sz w:val="28"/>
          <w:szCs w:val="28"/>
        </w:rPr>
        <w:t>. Больному с посттравматическим остеоартрозом коленного сустава мелоксикам назначают в дозе: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1. 15 мг 1 раз в день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100 мг 2 раза в день</w:t>
      </w:r>
    </w:p>
    <w:p w:rsidR="00234936" w:rsidRDefault="00234936" w:rsidP="000B17A0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3. 8 мг 2 раза в день</w:t>
      </w:r>
    </w:p>
    <w:p w:rsidR="00234936" w:rsidRDefault="00234936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400 мг 2 раза в день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Основной метод лечения гнойного препателлярного бурсита: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анттибиотикотерапия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пункция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вскрытие, дренирование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метод лечения серозного бурсита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атибиотикотерапия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пункция сумки, введение в полость бетаметазона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вскрытие, дренирование сумки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дезинтоксикационная терапия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Киста Бейкера локализуется: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подколенной ямке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яичниках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головном мозге</w:t>
      </w:r>
    </w:p>
    <w:p w:rsidR="000B17A0" w:rsidRDefault="000B17A0" w:rsidP="000B17A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области локтевого сустава</w:t>
      </w:r>
    </w:p>
    <w:p w:rsidR="000B17A0" w:rsidRDefault="000B17A0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Показаниями для эндопротезирования суставов является:</w:t>
      </w:r>
    </w:p>
    <w:p w:rsidR="000B17A0" w:rsidRDefault="000B17A0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остеоартроз </w:t>
      </w:r>
      <w:r w:rsidR="00554047">
        <w:rPr>
          <w:rFonts w:ascii="Times New Roman" w:hAnsi="Times New Roman"/>
          <w:sz w:val="28"/>
          <w:szCs w:val="28"/>
          <w:lang w:val="en-US"/>
        </w:rPr>
        <w:t>I</w:t>
      </w:r>
      <w:r w:rsidR="00554047" w:rsidRPr="00554047">
        <w:rPr>
          <w:rFonts w:ascii="Times New Roman" w:hAnsi="Times New Roman"/>
          <w:sz w:val="28"/>
          <w:szCs w:val="28"/>
        </w:rPr>
        <w:t xml:space="preserve"> </w:t>
      </w:r>
      <w:r w:rsidR="00554047">
        <w:rPr>
          <w:rFonts w:ascii="Times New Roman" w:hAnsi="Times New Roman"/>
          <w:sz w:val="28"/>
          <w:szCs w:val="28"/>
          <w:lang w:val="en-US"/>
        </w:rPr>
        <w:t>c</w:t>
      </w:r>
      <w:r w:rsidR="00554047">
        <w:rPr>
          <w:rFonts w:ascii="Times New Roman" w:hAnsi="Times New Roman"/>
          <w:sz w:val="28"/>
          <w:szCs w:val="28"/>
        </w:rPr>
        <w:t>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остеоартроз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остеоартроз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остеоартроз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54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</w:p>
    <w:p w:rsidR="00554047" w:rsidRDefault="00554047" w:rsidP="0055404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Пациенту с периартритом коленного сустава назначен ибупрофен. К какой группе препаратов относят ибупрофен?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554047" w:rsidRDefault="00554047" w:rsidP="0055404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Пациенту с эпикондилитом назначен ибупрофен, его суточная доза составляет?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1200 мг</w:t>
      </w:r>
    </w:p>
    <w:p w:rsid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400 мг 2 раза</w:t>
      </w:r>
    </w:p>
    <w:p w:rsidR="00554047" w:rsidRPr="00554047" w:rsidRDefault="00554047" w:rsidP="00554047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2 раза</w:t>
      </w:r>
    </w:p>
    <w:p w:rsidR="00554047" w:rsidRDefault="00554047" w:rsidP="000B17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A5024">
        <w:rPr>
          <w:rFonts w:ascii="Times New Roman" w:hAnsi="Times New Roman"/>
          <w:sz w:val="28"/>
          <w:szCs w:val="28"/>
        </w:rPr>
        <w:t xml:space="preserve"> Пациенту с серозным бурситом назначен ацеклофенак. К какой группе препаратов относят ацеклофенак?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BA5024" w:rsidRDefault="00BA5024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Пациенту с серозным бурситом назначен ацеклофенак,</w:t>
      </w:r>
      <w:r w:rsidRPr="00BA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суточная доза составляет?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1200 мг</w:t>
      </w:r>
    </w:p>
    <w:p w:rsidR="00BA5024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400 мг 2 раза</w:t>
      </w:r>
    </w:p>
    <w:p w:rsidR="00BA5024" w:rsidRPr="00554047" w:rsidRDefault="00BA5024" w:rsidP="00BA5024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2 раза</w:t>
      </w:r>
    </w:p>
    <w:p w:rsidR="00BA5024" w:rsidRDefault="00CD472D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Пациент с остеоартрозом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 направляется на оперативное лечение. Какую учетную форму заполнит хирург для направления на госпитализацию?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1. 025</w:t>
      </w:r>
      <w:r w:rsidR="00D85AB0" w:rsidRPr="00D85AB0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2. 030</w:t>
      </w:r>
      <w:r w:rsidR="00D85AB0" w:rsidRPr="004463A2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Pr="00D85AB0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3. 057</w:t>
      </w:r>
      <w:r w:rsidR="00D85AB0" w:rsidRPr="00424D14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CD472D" w:rsidRDefault="00CD472D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4. 027</w:t>
      </w:r>
      <w:r w:rsidR="00D85AB0" w:rsidRPr="00424D14">
        <w:rPr>
          <w:rFonts w:ascii="Times New Roman" w:hAnsi="Times New Roman"/>
          <w:sz w:val="28"/>
          <w:szCs w:val="28"/>
        </w:rPr>
        <w:t>/</w:t>
      </w:r>
      <w:r w:rsidR="00D85AB0">
        <w:rPr>
          <w:rFonts w:ascii="Times New Roman" w:hAnsi="Times New Roman"/>
          <w:sz w:val="28"/>
          <w:szCs w:val="28"/>
        </w:rPr>
        <w:t>у</w:t>
      </w:r>
    </w:p>
    <w:p w:rsidR="00D85AB0" w:rsidRDefault="00D85AB0" w:rsidP="00BA502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Пациенту трудоспособного возраста с остеоартрозом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ст. выполнили эндопротезирование правого тазобедренного сустава. Трудовой прогноз его – благоприятный. Пациент будет находится на листке нетрудоспособности: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15 дней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 месяца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 месяца</w:t>
      </w:r>
    </w:p>
    <w:p w:rsidR="00D85AB0" w:rsidRDefault="00D85AB0" w:rsidP="00D85AB0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 месяцев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Пациенту с серозным бурситом выполнили пункцию бурсы с аспирацией содержимого и в полость сумки ввели бетаметазон. К какой группе препаратов относят бетаметазон?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глюкокортикостероид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Пациенту с эпикондилиом правого локтевого сустава назначен лорноксикам. К какой группе препаратов относят лорноксикам?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антибиотик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НПВС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D85AB0" w:rsidRDefault="00D85AB0" w:rsidP="00D85AB0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антикоагулянт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FC5C39">
        <w:rPr>
          <w:rFonts w:ascii="Times New Roman" w:hAnsi="Times New Roman"/>
          <w:sz w:val="28"/>
          <w:szCs w:val="28"/>
        </w:rPr>
        <w:t>Пациенту с остеоартрозом коленного сустава назначен лорноксикам. В какой суточной дозе назначают лорноксикам?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2,5-5 мг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8 мг 2 раза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100 мг 2 раза</w:t>
      </w:r>
    </w:p>
    <w:p w:rsidR="00FC5C39" w:rsidRDefault="00FC5C39" w:rsidP="00FC5C39">
      <w:pPr>
        <w:pStyle w:val="aa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1200 мг </w:t>
      </w:r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15. Больному после вскрытия гнойного бурсита назначен цефтриаксон. К какой группе препаратов относят цефтриаксон?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17. Больному после вскрытия гнойного бурсита назначен ципрофлоксацин. К какой группе препаратов относят ципрофлоксацин?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18. Больному после вскрытия гнойного бурсита назначен азитромицин. К какой группе препаратов относят азитромицин?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антибиотик группы макролидов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4. антибиотик группы фторхинолонов</w:t>
      </w:r>
    </w:p>
    <w:p w:rsidR="00FC5C39" w:rsidRDefault="00FC5C39" w:rsidP="00FC5C39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19. Больному после вскрытия гнойного бурсита цефтриаксон назначают в дозе: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1. 1 гр в день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2. 2,5 мг в день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lastRenderedPageBreak/>
        <w:t>3. 10 мг в день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100 мг дважды в день</w:t>
      </w:r>
    </w:p>
    <w:p w:rsidR="00FC5C39" w:rsidRDefault="00FC5C39" w:rsidP="00FC5C3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 больного вросший ноготь, хирург планирует выполнить удаление ногтевой пластины. Какой метод анестезии используют?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инфильтрационная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Оберсту-Лукашевичу</w:t>
      </w:r>
    </w:p>
    <w:p w:rsidR="00FC5C39" w:rsidRDefault="00FC5C39" w:rsidP="00FC5C39">
      <w:pPr>
        <w:pStyle w:val="aa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спинальная анестезия</w:t>
      </w:r>
    </w:p>
    <w:p w:rsidR="00FC5C39" w:rsidRDefault="00FC5C39" w:rsidP="00FC5C39">
      <w:pPr>
        <w:pStyle w:val="aa"/>
        <w:ind w:left="1134"/>
      </w:pPr>
      <w:r>
        <w:rPr>
          <w:rFonts w:ascii="Times New Roman" w:hAnsi="Times New Roman"/>
          <w:sz w:val="28"/>
          <w:szCs w:val="28"/>
        </w:rPr>
        <w:t>4. наркоз</w:t>
      </w:r>
    </w:p>
    <w:p w:rsidR="00D85AB0" w:rsidRDefault="00D85AB0" w:rsidP="00D85AB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C5C39" w:rsidRDefault="00FC5C39" w:rsidP="00FC5C39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FC5C39" w:rsidRDefault="00FC5C39" w:rsidP="00FC5C39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Болезнь Пертеса.</w:t>
      </w:r>
    </w:p>
    <w:p w:rsidR="00FC5C39" w:rsidRDefault="00FC5C39" w:rsidP="00FC5C39">
      <w:pPr>
        <w:pStyle w:val="a3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Болезнь Осгут-Шлаттера</w:t>
      </w:r>
    </w:p>
    <w:p w:rsidR="00FC5C39" w:rsidRPr="00FC5C39" w:rsidRDefault="00FC5C39" w:rsidP="00FC5C39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703692" w:rsidRDefault="00703692" w:rsidP="00703692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03692" w:rsidRDefault="00703692" w:rsidP="00703692">
      <w:pPr>
        <w:pStyle w:val="a3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Эндопротезирование коленного сустава.</w:t>
      </w:r>
    </w:p>
    <w:p w:rsidR="00703692" w:rsidRDefault="00703692" w:rsidP="00703692">
      <w:pPr>
        <w:pStyle w:val="a3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Эндопротезирование тазобедренного сустава</w:t>
      </w:r>
    </w:p>
    <w:p w:rsidR="00703692" w:rsidRPr="00703692" w:rsidRDefault="00703692" w:rsidP="00703692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970CAC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7D51EC" w:rsidRPr="00736AAC" w:rsidRDefault="007D51EC" w:rsidP="007D51EC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1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М., с жалобами на припухлость в области правого локтевого сустава.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 xml:space="preserve">: по задней поверхности правого локтевого сустава определяется припухлость размерами 4х4 см, с жидкостным компонентом, кожа над ним не изменена.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 № 2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обратился больной М., 26 лет с жалобами на боли в области правого локтевого сустава. Из анамнеза известно, что занимается спортом, накануне посещал тренажерный зал.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>: по задней поверхности правого локтевого сустава  в области надмыщелка при пальпации определяется болезненность, кожа не изменена. 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Лечение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3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обратилась больная М., 53 лет с жалобами на боли в левой пяточной области.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>: при пальпации левой пяточной области определяется болезненность., кожа не изменена..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Лечение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4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К., 45 лет с жалобами на боль, припухлость в области левого локтевого сустава, </w:t>
      </w:r>
      <w:r w:rsidRPr="002A1D29">
        <w:rPr>
          <w:rFonts w:ascii="Times New Roman" w:hAnsi="Times New Roman"/>
          <w:sz w:val="28"/>
          <w:szCs w:val="28"/>
          <w:lang w:val="en-US"/>
        </w:rPr>
        <w:t>t</w:t>
      </w:r>
      <w:r w:rsidRPr="002A1D29">
        <w:rPr>
          <w:rFonts w:ascii="Times New Roman" w:hAnsi="Times New Roman"/>
          <w:sz w:val="28"/>
          <w:szCs w:val="28"/>
        </w:rPr>
        <w:t>=37,8С.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 xml:space="preserve">: по задней поверхности левого локтевого сустава определяется участок гиперемии 5х5 см, отечный, горячий и болезненный при пальпации, определяется флюктуация. 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5</w:t>
      </w:r>
    </w:p>
    <w:p w:rsidR="00703692" w:rsidRPr="002A1D29" w:rsidRDefault="00703692" w:rsidP="0070369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К хирургу поликлиники обратилась больная М., 60 лет с жалобами на боли к области правого коленного сустава, хруст при движениях, несколько лет назад отмечала травму правого коленного сустава.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>: область правого коленного сустава деформирована, движения ограничены, при пальпации и движении – резкая болезненность, отека мягких тканей не определяется.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03692" w:rsidRPr="002A1D29" w:rsidRDefault="00703692" w:rsidP="007036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D29">
        <w:rPr>
          <w:rFonts w:ascii="Times New Roman" w:hAnsi="Times New Roman"/>
          <w:b/>
          <w:sz w:val="28"/>
          <w:szCs w:val="28"/>
        </w:rPr>
        <w:t>Задача № 6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М., 35 лет с жалобами на боль в </w:t>
      </w:r>
      <w:r w:rsidRPr="002A1D29">
        <w:rPr>
          <w:rFonts w:ascii="Times New Roman" w:hAnsi="Times New Roman"/>
          <w:sz w:val="28"/>
          <w:szCs w:val="28"/>
          <w:lang w:val="en-US"/>
        </w:rPr>
        <w:t>I</w:t>
      </w:r>
      <w:r w:rsidRPr="002A1D29">
        <w:rPr>
          <w:rFonts w:ascii="Times New Roman" w:hAnsi="Times New Roman"/>
          <w:sz w:val="28"/>
          <w:szCs w:val="28"/>
        </w:rPr>
        <w:t xml:space="preserve"> пальце правой стопы.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Объективно: состояние больнго удовлетворительное, дыхание везикулярное, АД 120/70 мм рт ст., </w:t>
      </w:r>
      <w:r w:rsidRPr="002A1D29">
        <w:rPr>
          <w:rFonts w:ascii="Times New Roman" w:hAnsi="Times New Roman"/>
          <w:sz w:val="28"/>
          <w:szCs w:val="28"/>
          <w:lang w:val="en-US"/>
        </w:rPr>
        <w:t>PS</w:t>
      </w:r>
      <w:r w:rsidRPr="002A1D29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  <w:lang w:val="en-US"/>
        </w:rPr>
        <w:t>St</w:t>
      </w:r>
      <w:r w:rsidRPr="002A1D29">
        <w:rPr>
          <w:rFonts w:ascii="Times New Roman" w:hAnsi="Times New Roman"/>
          <w:sz w:val="28"/>
          <w:szCs w:val="28"/>
        </w:rPr>
        <w:t>.</w:t>
      </w:r>
      <w:r w:rsidRPr="002A1D29">
        <w:rPr>
          <w:rFonts w:ascii="Times New Roman" w:hAnsi="Times New Roman"/>
          <w:sz w:val="28"/>
          <w:szCs w:val="28"/>
          <w:lang w:val="en-US"/>
        </w:rPr>
        <w:t>localis</w:t>
      </w:r>
      <w:r w:rsidRPr="002A1D29">
        <w:rPr>
          <w:rFonts w:ascii="Times New Roman" w:hAnsi="Times New Roman"/>
          <w:sz w:val="28"/>
          <w:szCs w:val="28"/>
        </w:rPr>
        <w:t xml:space="preserve">: в области медиального валика </w:t>
      </w:r>
      <w:r w:rsidRPr="002A1D29">
        <w:rPr>
          <w:rFonts w:ascii="Times New Roman" w:hAnsi="Times New Roman"/>
          <w:sz w:val="28"/>
          <w:szCs w:val="28"/>
          <w:lang w:val="en-US"/>
        </w:rPr>
        <w:t>I</w:t>
      </w:r>
      <w:r w:rsidRPr="002A1D29">
        <w:rPr>
          <w:rFonts w:ascii="Times New Roman" w:hAnsi="Times New Roman"/>
          <w:sz w:val="28"/>
          <w:szCs w:val="28"/>
        </w:rPr>
        <w:t xml:space="preserve"> пальца правой стопы определяется припухлость, покраснение болезненность при пальпации, флюктуации нет, ногтевая пластина вплотную прилегает к ногтевому валику, где определяется раневой дефект, отделяемое скудное, серозное.</w:t>
      </w:r>
    </w:p>
    <w:p w:rsidR="00703692" w:rsidRPr="002A1D29" w:rsidRDefault="00703692" w:rsidP="007036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2. План обследования. Лечение больного.</w:t>
      </w:r>
    </w:p>
    <w:p w:rsidR="00703692" w:rsidRPr="002A1D29" w:rsidRDefault="00703692" w:rsidP="007036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1D29">
        <w:rPr>
          <w:rFonts w:ascii="Times New Roman" w:hAnsi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287C" w:rsidRDefault="00DC2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B2FF4" w:rsidRPr="007B2FF4" w:rsidRDefault="007B2FF4" w:rsidP="007B2FF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7B2FF4" w:rsidRPr="007B2FF4" w:rsidTr="007B2FF4">
        <w:tc>
          <w:tcPr>
            <w:tcW w:w="3256" w:type="dxa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7B2FF4">
              <w:rPr>
                <w:sz w:val="28"/>
                <w:szCs w:val="28"/>
              </w:rPr>
              <w:lastRenderedPageBreak/>
              <w:t>вопросы верные, четкие.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B2F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«ХОРОШО» выставляется если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B2FF4" w:rsidRPr="00E836D2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E836D2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8D252D" w:rsidRPr="002A1D29" w:rsidRDefault="008D252D" w:rsidP="002A1D2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Default="008D252D" w:rsidP="008D252D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6"/>
    </w:p>
    <w:p w:rsidR="008D252D" w:rsidRPr="002F1CA2" w:rsidRDefault="008D252D" w:rsidP="008D252D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</w:t>
      </w:r>
      <w:r>
        <w:rPr>
          <w:rFonts w:ascii="Times New Roman" w:hAnsi="Times New Roman"/>
          <w:color w:val="000000"/>
          <w:sz w:val="28"/>
          <w:szCs w:val="28"/>
        </w:rPr>
        <w:t xml:space="preserve">плине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по зачетным билетам, в устной форме        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sz w:val="28"/>
          <w:szCs w:val="28"/>
        </w:rPr>
        <w:t xml:space="preserve">  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D252D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Рб -</w:t>
      </w:r>
      <w:r w:rsidRPr="008D252D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Рд -</w:t>
      </w:r>
      <w:r w:rsidRPr="008D252D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Рз -</w:t>
      </w:r>
      <w:r w:rsidRPr="008D252D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Рт -</w:t>
      </w:r>
      <w:r w:rsidRPr="008D252D">
        <w:rPr>
          <w:rFonts w:ascii="Times New Roman" w:hAnsi="Times New Roman"/>
          <w:i/>
          <w:sz w:val="28"/>
          <w:szCs w:val="28"/>
        </w:rPr>
        <w:t>текущий рейтинг;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Рэ -</w:t>
      </w:r>
      <w:r w:rsidRPr="008D252D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D252D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Pr="008D252D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8D252D" w:rsidRPr="008D252D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8D252D" w:rsidRPr="00E836D2" w:rsidRDefault="008D252D" w:rsidP="008D252D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sz w:val="28"/>
          <w:szCs w:val="28"/>
        </w:rPr>
        <w:t xml:space="preserve"> </w:t>
      </w:r>
      <w:r w:rsidRPr="006B7BCE">
        <w:rPr>
          <w:rFonts w:ascii="Times New Roman" w:hAnsi="Times New Roman"/>
          <w:color w:val="000000"/>
          <w:sz w:val="28"/>
          <w:szCs w:val="28"/>
        </w:rPr>
        <w:t>Стационарозамещающие технологии, актуальность вопроса, сущность организации, перспектива развития. Формы стационарозамещающей хирургической помощи. Центр амбулаторной хирургии.</w:t>
      </w:r>
      <w:r w:rsidR="0005463A">
        <w:rPr>
          <w:rFonts w:ascii="Times New Roman" w:hAnsi="Times New Roman"/>
          <w:color w:val="000000"/>
          <w:sz w:val="28"/>
          <w:szCs w:val="28"/>
        </w:rPr>
        <w:t>Документация.</w:t>
      </w:r>
    </w:p>
    <w:p w:rsidR="0005463A" w:rsidRPr="0005463A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3A">
        <w:rPr>
          <w:rFonts w:ascii="Times New Roman" w:hAnsi="Times New Roman"/>
          <w:sz w:val="28"/>
          <w:szCs w:val="28"/>
        </w:rPr>
        <w:t>Устройство, структура и организация работы хирургического отделения поликлиники. Приказы, регламентирующие  работу хирурга.</w:t>
      </w:r>
    </w:p>
    <w:p w:rsidR="008D252D" w:rsidRPr="0005463A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3A">
        <w:rPr>
          <w:rFonts w:ascii="Times New Roman" w:hAnsi="Times New Roman"/>
          <w:sz w:val="28"/>
          <w:szCs w:val="28"/>
        </w:rPr>
        <w:t>Оснащение хирургических кабинетов, перевязочных и операционных в поликлинике, организация их работы.</w:t>
      </w:r>
      <w:r w:rsidR="0005463A">
        <w:rPr>
          <w:rFonts w:ascii="Times New Roman" w:hAnsi="Times New Roman"/>
          <w:sz w:val="28"/>
          <w:szCs w:val="28"/>
        </w:rPr>
        <w:t xml:space="preserve"> Документация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Документация хирургического кабинета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Диспансеризация хирургических больных с заболеваниями периферических артерий и вен, осложнениями язвенной болезни, грыжами, ЖКБ и др. Диспансерные группы. Документация.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Профилактические осмотры, участие хирурга поликлиники. </w:t>
      </w:r>
      <w:r w:rsidR="00A468A0">
        <w:rPr>
          <w:rFonts w:ascii="Times New Roman" w:hAnsi="Times New Roman"/>
          <w:sz w:val="28"/>
          <w:szCs w:val="28"/>
        </w:rPr>
        <w:t>Приказы, регламентирующие проведение профосмотров.</w:t>
      </w:r>
    </w:p>
    <w:p w:rsidR="008D252D" w:rsidRPr="006B7BCE" w:rsidRDefault="008D252D" w:rsidP="00703692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 xml:space="preserve">Экспертиза временной и стойкой  нетрудоспособности. Оформление листка нетрудоспособности, справки учащегося. </w:t>
      </w:r>
      <w:r w:rsidR="00A468A0">
        <w:rPr>
          <w:rFonts w:ascii="Times New Roman" w:hAnsi="Times New Roman"/>
          <w:sz w:val="28"/>
          <w:szCs w:val="28"/>
        </w:rPr>
        <w:t>Приказы, регламентирующие проведение экспертизы нетрудоспособности.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оформления больных на МСЭ.</w:t>
      </w:r>
      <w:r w:rsidR="00A468A0">
        <w:rPr>
          <w:rFonts w:ascii="Times New Roman" w:hAnsi="Times New Roman"/>
          <w:sz w:val="28"/>
          <w:szCs w:val="28"/>
        </w:rPr>
        <w:t xml:space="preserve">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премедикации. </w:t>
      </w:r>
      <w:r w:rsidR="0005463A">
        <w:rPr>
          <w:rFonts w:ascii="Times New Roman" w:hAnsi="Times New Roman"/>
          <w:sz w:val="28"/>
          <w:szCs w:val="28"/>
        </w:rPr>
        <w:t>Оформление документации при направлении на оперативное лечение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Подготовка хирурга к операции. Уровни деконтаминации рук. Техника мытья рук.</w:t>
      </w:r>
      <w:r w:rsidR="0005463A">
        <w:rPr>
          <w:rFonts w:ascii="Times New Roman" w:hAnsi="Times New Roman"/>
          <w:sz w:val="28"/>
          <w:szCs w:val="28"/>
        </w:rPr>
        <w:t xml:space="preserve"> Использование кожных антисептиков.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паховой, пупочной, грыжи белой линии живота, удаление липомы, атеромы, папилломы, гигромы, фиброаденомы. Техника операций: флебэктомия, склеротерапия, ЭВЛО, криостриппинг, грыжесечение при паховой, пупочной, грыжи белой линии живота, удаление липомы, атеромы, папилломы, гигромы, фиброаденомы.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Послеоперационный период, осложнения и их профилактика.</w:t>
      </w:r>
      <w:r w:rsidR="0005463A">
        <w:rPr>
          <w:rFonts w:ascii="Times New Roman" w:hAnsi="Times New Roman"/>
          <w:sz w:val="28"/>
          <w:szCs w:val="28"/>
        </w:rPr>
        <w:t xml:space="preserve"> Использование препаратов для симптоматической терапии в послеоперационном периоде.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Вич-аварийные ситуа</w:t>
      </w:r>
      <w:r w:rsidR="009A4A48">
        <w:rPr>
          <w:rFonts w:ascii="Times New Roman" w:hAnsi="Times New Roman"/>
          <w:sz w:val="28"/>
          <w:szCs w:val="28"/>
        </w:rPr>
        <w:t>ции, алгоритм действий при них.</w:t>
      </w:r>
      <w:r w:rsidR="00574400">
        <w:rPr>
          <w:rFonts w:ascii="Times New Roman" w:hAnsi="Times New Roman"/>
          <w:sz w:val="28"/>
          <w:szCs w:val="28"/>
        </w:rPr>
        <w:t xml:space="preserve"> Препараты укладки для экстренной профилактики парентеральных инфекций.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оказания помощи в дневном хирургическом стационаре. Документация дневного хирургического стационара.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Синдром «перемежающейся хромоты» Классификация ХАН по Фонтейну-Покровскому. Диагностика. Функциональные пробы, ЛПИ.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облитерирующего атеросклероза сосудов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облитерирующего эндартериита сосудов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болезни Рейно. Диспансеризация.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больных с синдромом диабетической стопы. Классификация СДС по </w:t>
      </w:r>
      <w:r w:rsidRPr="006B7BCE">
        <w:rPr>
          <w:rFonts w:ascii="Times New Roman" w:hAnsi="Times New Roman"/>
          <w:sz w:val="28"/>
          <w:szCs w:val="28"/>
          <w:lang w:val="en-US"/>
        </w:rPr>
        <w:t>Wagner</w:t>
      </w:r>
      <w:r w:rsidRPr="006B7BCE">
        <w:rPr>
          <w:rFonts w:ascii="Times New Roman" w:hAnsi="Times New Roman"/>
          <w:sz w:val="28"/>
          <w:szCs w:val="28"/>
        </w:rPr>
        <w:t>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ХВН. Этиология, патогенез, классификация ХВН по СЕАР. Функциональные пробы.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варикозного расширения вен нижних конечностей. Диспансеризация. Профилактика.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поверхностного тромбофлебита нижних конечностей.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глубокого тромбофлебита нижних конечностей.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Клиника, диагностика и лечение ПТФБ.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 xml:space="preserve">Этиология, патогенез острой гнойной хирургической инфекции мягких тканей. ССВО, критерии.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Оперативное лечение больных с острой гнойной хирургической инфекцией. Способы обезболивания в амбулаторной хирургии.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Консервативное лечение больных с острой гнойной хирургической инфекцией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Лечение гнойных ран по фазам раневого процесса.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фурункула.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карбункула мягких тканей.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гидраденита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рожистого воспаления, эризипелоида.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абсцесса, флегмоны.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различных форм панариция в условиях поликлиники. Анатомия кисти. Флегмоны кисти.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ПХО ран, показания, ход операции.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Экстренная профилактика столбняка. Показания, схемы.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Порядок работы стационара на дому, функции стационара на дому.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Классификация, этиология, патогенез пролежней. Лечение пролежней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Профилактика пролежней.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Асцит, этиология, патогенез, клиника. Техника лапароцентеза при асците.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 xml:space="preserve">Методы диагностики заболеваний прямой кишки и параректальной клетчатки. Подготовка больных к колоноскопии, ректороманоскопии, ирригографии. 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подкожн</w:t>
      </w:r>
      <w:r w:rsidR="009A4A48">
        <w:rPr>
          <w:rFonts w:ascii="Times New Roman" w:hAnsi="Times New Roman"/>
          <w:sz w:val="28"/>
          <w:szCs w:val="28"/>
        </w:rPr>
        <w:t>ого, подслизистого, ишиоректальн</w:t>
      </w:r>
      <w:r w:rsidRPr="006B7BCE">
        <w:rPr>
          <w:rFonts w:ascii="Times New Roman" w:hAnsi="Times New Roman"/>
          <w:sz w:val="28"/>
          <w:szCs w:val="28"/>
        </w:rPr>
        <w:t>ого, пельвиоректального парапроктита.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острого геморроя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трещины заднего прохода в условиях поликлиники.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Эпителиальный копчиковый ход. Клиника, диагностика и лечение.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эпикондилита.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серозного и гнойного бурсита.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периартрита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кисты Бейкера.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остеофита пяточной кости.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остеоартрозов крупных суставов. Показания для эндопротезирования суставов. Техника пункции суставов.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контрактуры Дюпюитрена, болезни Де Кервена. Остеохондропатии.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Клиника, диагностика и лечение вросшего ногтя.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lastRenderedPageBreak/>
        <w:t>Клиника, диагностика (авторские симптомы) и тактика при о.аппендиците, о.холецистите, о.панкреатите, осложнениях язвенной болезни, ущемленной грыжи, о.кишечной непроходимости, гемоперитонеуме, перитоните.</w:t>
      </w:r>
    </w:p>
    <w:p w:rsidR="008D252D" w:rsidRPr="006B7BCE" w:rsidRDefault="008D252D" w:rsidP="0070369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7BCE">
        <w:rPr>
          <w:rFonts w:ascii="Times New Roman" w:hAnsi="Times New Roman"/>
          <w:sz w:val="28"/>
          <w:szCs w:val="28"/>
        </w:rPr>
        <w:t>Оказание неотложной помощи при состояниях: анафилактический шок, коллапс, обморок, отек Квинке, гипо- и гипергликемическая кома, гипертонический криз, эпиприступ, кровотечение, клиническая смерть.</w:t>
      </w:r>
    </w:p>
    <w:p w:rsidR="00DC287C" w:rsidRDefault="00DC28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52D" w:rsidRDefault="008D252D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D22FA2" w:rsidRPr="00E836D2" w:rsidRDefault="00D22FA2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Pr="00343DF2" w:rsidRDefault="008D252D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 1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 поликлиники обрати</w:t>
      </w:r>
      <w:r w:rsidR="00794F26">
        <w:rPr>
          <w:rFonts w:ascii="Times New Roman" w:hAnsi="Times New Roman" w:cs="Times New Roman"/>
          <w:sz w:val="28"/>
          <w:szCs w:val="28"/>
        </w:rPr>
        <w:t>лась больная К., 5</w:t>
      </w:r>
      <w:r w:rsidRPr="00343DF2">
        <w:rPr>
          <w:rFonts w:ascii="Times New Roman" w:hAnsi="Times New Roman" w:cs="Times New Roman"/>
          <w:sz w:val="28"/>
          <w:szCs w:val="28"/>
        </w:rPr>
        <w:t>0 лет, с жалобами на тяжесть в нога</w:t>
      </w:r>
      <w:r w:rsidR="00794F26">
        <w:rPr>
          <w:rFonts w:ascii="Times New Roman" w:hAnsi="Times New Roman" w:cs="Times New Roman"/>
          <w:sz w:val="28"/>
          <w:szCs w:val="28"/>
        </w:rPr>
        <w:t>х, отеки, периодически судороги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дыхание везикулярное, АД 130/80 мм.рт.ст., пульс 70 в минуту, живот мягкий, безболезненный, мочеиспускание, стул не нарушены.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по медиальной поверхности правой голени и бедра определяются «извитые шнуры», пастозность голеней, трофических нарушений нет, кожа не изменена, пульсация на артериях стопы отчетливая.</w:t>
      </w:r>
    </w:p>
    <w:p w:rsidR="008D252D" w:rsidRPr="00343DF2" w:rsidRDefault="008D252D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8D252D" w:rsidRPr="00343DF2" w:rsidRDefault="008D252D" w:rsidP="00343DF2">
      <w:pPr>
        <w:numPr>
          <w:ilvl w:val="1"/>
          <w:numId w:val="2"/>
        </w:numPr>
        <w:tabs>
          <w:tab w:val="clear" w:pos="1440"/>
          <w:tab w:val="num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План обследования.</w:t>
      </w:r>
    </w:p>
    <w:p w:rsidR="008D252D" w:rsidRDefault="008D252D" w:rsidP="00343DF2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Лечение, профилактика, диспансеризация.</w:t>
      </w:r>
    </w:p>
    <w:p w:rsidR="000B14B9" w:rsidRPr="00343DF2" w:rsidRDefault="000B14B9" w:rsidP="00343DF2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по профилактике прогрессирования заболевания.</w:t>
      </w:r>
    </w:p>
    <w:p w:rsidR="004463A2" w:rsidRPr="00343DF2" w:rsidRDefault="008D252D" w:rsidP="0034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29B" w:rsidRPr="00343DF2" w:rsidRDefault="00AC129B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4463A2" w:rsidRPr="00343DF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</w:t>
      </w:r>
      <w:r w:rsidR="00794F26">
        <w:rPr>
          <w:rFonts w:ascii="Times New Roman" w:hAnsi="Times New Roman" w:cs="Times New Roman"/>
          <w:sz w:val="28"/>
          <w:szCs w:val="28"/>
        </w:rPr>
        <w:t>у поликлиники обратилась больной К., 32</w:t>
      </w:r>
      <w:r w:rsidRPr="00343DF2">
        <w:rPr>
          <w:rFonts w:ascii="Times New Roman" w:hAnsi="Times New Roman" w:cs="Times New Roman"/>
          <w:sz w:val="28"/>
          <w:szCs w:val="28"/>
        </w:rPr>
        <w:t xml:space="preserve">  лет с жалобами на боль, припухлость в правой подмышечной области, беспокоит в течение 5 дней.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</w:t>
      </w:r>
      <w:r w:rsidR="00794F26">
        <w:rPr>
          <w:rFonts w:ascii="Times New Roman" w:hAnsi="Times New Roman" w:cs="Times New Roman"/>
          <w:sz w:val="28"/>
          <w:szCs w:val="28"/>
        </w:rPr>
        <w:t>ное, дыхание везикулярное, АД 12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94F26">
        <w:rPr>
          <w:rFonts w:ascii="Times New Roman" w:hAnsi="Times New Roman" w:cs="Times New Roman"/>
          <w:sz w:val="28"/>
          <w:szCs w:val="28"/>
        </w:rPr>
        <w:t xml:space="preserve"> 8</w:t>
      </w:r>
      <w:r w:rsidRPr="00343DF2">
        <w:rPr>
          <w:rFonts w:ascii="Times New Roman" w:hAnsi="Times New Roman" w:cs="Times New Roman"/>
          <w:sz w:val="28"/>
          <w:szCs w:val="28"/>
        </w:rPr>
        <w:t>8 в минуту. Живот мягкий, безболезненный. Симптомов раздражения брюшины нет. Мочеиспускание стул, не нарушены.</w:t>
      </w:r>
    </w:p>
    <w:p w:rsidR="00AC129B" w:rsidRPr="00343DF2" w:rsidRDefault="00AC129B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="00794F26">
        <w:rPr>
          <w:rFonts w:ascii="Times New Roman" w:hAnsi="Times New Roman" w:cs="Times New Roman"/>
          <w:sz w:val="28"/>
          <w:szCs w:val="28"/>
        </w:rPr>
        <w:t>: в ле</w:t>
      </w:r>
      <w:r w:rsidRPr="00343DF2">
        <w:rPr>
          <w:rFonts w:ascii="Times New Roman" w:hAnsi="Times New Roman" w:cs="Times New Roman"/>
          <w:sz w:val="28"/>
          <w:szCs w:val="28"/>
        </w:rPr>
        <w:t xml:space="preserve">вой подмышечной области определяется участок гиперемии 3х3 см, болезненный при пальпации, отечный, кожа горячая на ощупь, определяется размягчение тканей.  </w:t>
      </w:r>
    </w:p>
    <w:p w:rsidR="00AC129B" w:rsidRPr="00343DF2" w:rsidRDefault="00AC129B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AC129B" w:rsidRPr="00343DF2" w:rsidRDefault="00AC129B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AC129B" w:rsidRPr="00343DF2" w:rsidRDefault="00AC129B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907213" w:rsidRPr="00343DF2" w:rsidRDefault="00907213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343DF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Хирурга стационара на д</w:t>
      </w:r>
      <w:r w:rsidR="00794F26">
        <w:rPr>
          <w:rFonts w:ascii="Times New Roman" w:hAnsi="Times New Roman" w:cs="Times New Roman"/>
          <w:sz w:val="28"/>
          <w:szCs w:val="28"/>
        </w:rPr>
        <w:t>ому пригласили к пациенту М., 80</w:t>
      </w:r>
      <w:r w:rsidRPr="00343DF2">
        <w:rPr>
          <w:rFonts w:ascii="Times New Roman" w:hAnsi="Times New Roman" w:cs="Times New Roman"/>
          <w:sz w:val="28"/>
          <w:szCs w:val="28"/>
        </w:rPr>
        <w:t xml:space="preserve"> лет, с жалобами на наличие раны в области правой лопатки, больной находится на постоянном постельном режиме.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в области правой лопатк</w:t>
      </w:r>
      <w:r w:rsidR="00794F26">
        <w:rPr>
          <w:rFonts w:ascii="Times New Roman" w:hAnsi="Times New Roman" w:cs="Times New Roman"/>
          <w:sz w:val="28"/>
          <w:szCs w:val="28"/>
        </w:rPr>
        <w:t>и определяется язвенный дефект 7х7</w:t>
      </w:r>
      <w:r w:rsidRPr="00343DF2">
        <w:rPr>
          <w:rFonts w:ascii="Times New Roman" w:hAnsi="Times New Roman" w:cs="Times New Roman"/>
          <w:sz w:val="28"/>
          <w:szCs w:val="28"/>
        </w:rPr>
        <w:t xml:space="preserve"> см, на всю тол</w:t>
      </w:r>
      <w:r w:rsidR="00794F26">
        <w:rPr>
          <w:rFonts w:ascii="Times New Roman" w:hAnsi="Times New Roman" w:cs="Times New Roman"/>
          <w:sz w:val="28"/>
          <w:szCs w:val="28"/>
        </w:rPr>
        <w:t>щу подкожно-жировой клетчатки с вовлечением</w:t>
      </w:r>
      <w:r w:rsidRPr="00343DF2">
        <w:rPr>
          <w:rFonts w:ascii="Times New Roman" w:hAnsi="Times New Roman" w:cs="Times New Roman"/>
          <w:sz w:val="28"/>
          <w:szCs w:val="28"/>
        </w:rPr>
        <w:t xml:space="preserve"> фасции, отделяемое серозно-гнойное, по краям дефекта ткани тусклые, темно-серого цвета, местами с линией демаркации.</w:t>
      </w:r>
    </w:p>
    <w:p w:rsidR="004463A2" w:rsidRPr="00343DF2" w:rsidRDefault="004463A2" w:rsidP="00343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3) Лечение, профилактика.</w:t>
      </w:r>
    </w:p>
    <w:p w:rsidR="00343DF2" w:rsidRDefault="00343DF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обратилась больная К., 35 лет с жалобами на боли в области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правой кис</w:t>
      </w:r>
      <w:r w:rsidR="00794F26">
        <w:rPr>
          <w:rFonts w:ascii="Times New Roman" w:hAnsi="Times New Roman" w:cs="Times New Roman"/>
          <w:sz w:val="28"/>
          <w:szCs w:val="28"/>
        </w:rPr>
        <w:t>ти, беспокоят в течение 3 дней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</w:t>
      </w:r>
      <w:r w:rsidR="00794F26">
        <w:rPr>
          <w:rFonts w:ascii="Times New Roman" w:hAnsi="Times New Roman" w:cs="Times New Roman"/>
          <w:sz w:val="28"/>
          <w:szCs w:val="28"/>
        </w:rPr>
        <w:t>ное, дыхание везикулярное, АД 13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 xml:space="preserve">: в области латерального ногтевого валика </w:t>
      </w:r>
      <w:r w:rsidR="00794F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правой кисти определяется участок гиперемии 1х0,8 см, болезненный при пальпации, кожа горячая н</w:t>
      </w:r>
      <w:r w:rsidR="00794F26">
        <w:rPr>
          <w:rFonts w:ascii="Times New Roman" w:hAnsi="Times New Roman" w:cs="Times New Roman"/>
          <w:sz w:val="28"/>
          <w:szCs w:val="28"/>
        </w:rPr>
        <w:t>а ощупь, определяется размягчение тканей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3) Лечение.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343DF2" w:rsidP="0034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3DF2">
        <w:rPr>
          <w:rFonts w:ascii="Times New Roman" w:hAnsi="Times New Roman" w:cs="Times New Roman"/>
          <w:sz w:val="28"/>
          <w:szCs w:val="28"/>
        </w:rPr>
        <w:t xml:space="preserve">ольной М., 45 лет обратился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 хирургу поликлиники с жалобами на сильные боли при дефекации, запоры.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</w:t>
      </w:r>
      <w:r w:rsidR="00794F26">
        <w:rPr>
          <w:rFonts w:ascii="Times New Roman" w:hAnsi="Times New Roman" w:cs="Times New Roman"/>
          <w:sz w:val="28"/>
          <w:szCs w:val="28"/>
        </w:rPr>
        <w:t>о</w:t>
      </w:r>
      <w:r w:rsidRPr="00343DF2">
        <w:rPr>
          <w:rFonts w:ascii="Times New Roman" w:hAnsi="Times New Roman" w:cs="Times New Roman"/>
          <w:sz w:val="28"/>
          <w:szCs w:val="28"/>
        </w:rPr>
        <w:t xml:space="preserve">го удовлетворительное, дыхание везикулярное, АД 130/80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 xml:space="preserve">: в анальной области определяется дефект слизистой оболочки 1х0,3 см, под фибрином, отделяемое серозное. 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2) План обследования больного.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3) Лечение.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обратилась больной Н., 38 лет с жалобами на боль, покраснение, припухлость правой голени,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hAnsi="Times New Roman" w:cs="Times New Roman"/>
          <w:sz w:val="28"/>
          <w:szCs w:val="28"/>
        </w:rPr>
        <w:t xml:space="preserve">=39ºС. Из анамнеза: месяц назад ушиб правую стопу керамической плиткой на стройке, рану 0,5х1 см обработал 5% иодом, наложил повязку, к врачам не обращался.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lastRenderedPageBreak/>
        <w:t xml:space="preserve">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  3) Лечение.</w:t>
      </w:r>
    </w:p>
    <w:p w:rsidR="00973574" w:rsidRDefault="00973574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обратился больной М., 28 л. с жалобами на боли, припухлость, покраснение левой голени,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hAnsi="Times New Roman" w:cs="Times New Roman"/>
          <w:sz w:val="28"/>
          <w:szCs w:val="28"/>
        </w:rPr>
        <w:t xml:space="preserve">=38ºС. Из анамнеза: 4 дня назад поранил голень проволокой во время работы на даче. Объективно: в средней трети левой голени определяется </w:t>
      </w:r>
      <w:r w:rsidR="00973574">
        <w:rPr>
          <w:rFonts w:ascii="Times New Roman" w:hAnsi="Times New Roman" w:cs="Times New Roman"/>
          <w:sz w:val="28"/>
          <w:szCs w:val="28"/>
        </w:rPr>
        <w:t>участок гиперемии</w:t>
      </w:r>
      <w:r w:rsidRPr="00343DF2">
        <w:rPr>
          <w:rFonts w:ascii="Times New Roman" w:hAnsi="Times New Roman" w:cs="Times New Roman"/>
          <w:sz w:val="28"/>
          <w:szCs w:val="28"/>
        </w:rPr>
        <w:t xml:space="preserve"> </w:t>
      </w:r>
      <w:r w:rsidR="00973574">
        <w:rPr>
          <w:rFonts w:ascii="Times New Roman" w:hAnsi="Times New Roman" w:cs="Times New Roman"/>
          <w:sz w:val="28"/>
          <w:szCs w:val="28"/>
        </w:rPr>
        <w:t>5х5см.,</w:t>
      </w:r>
      <w:r w:rsidRPr="00343DF2">
        <w:rPr>
          <w:rFonts w:ascii="Times New Roman" w:hAnsi="Times New Roman" w:cs="Times New Roman"/>
          <w:sz w:val="28"/>
          <w:szCs w:val="28"/>
        </w:rPr>
        <w:t xml:space="preserve"> болезненный при пальпации, кожа над ним горячая н</w:t>
      </w:r>
      <w:r w:rsidR="00973574">
        <w:rPr>
          <w:rFonts w:ascii="Times New Roman" w:hAnsi="Times New Roman" w:cs="Times New Roman"/>
          <w:sz w:val="28"/>
          <w:szCs w:val="28"/>
        </w:rPr>
        <w:t>а ощупь, определяется размягчение тканей</w:t>
      </w:r>
      <w:r w:rsidRPr="00343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При оформлении листка нетрудоспособности выяснилось, что пациент работает в течение 1 года по основному месту работы водителем и в течение 1,5 лет совмещает преподавателем в автошколе.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2) Как правильно хирургу поликлиники осуществить экспертизу  временной нетрудоспособности пациента?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</w:t>
      </w:r>
      <w:r w:rsidR="00973574">
        <w:rPr>
          <w:rFonts w:ascii="Times New Roman" w:hAnsi="Times New Roman" w:cs="Times New Roman"/>
          <w:sz w:val="28"/>
          <w:szCs w:val="28"/>
        </w:rPr>
        <w:t xml:space="preserve"> поликлиники 10.01.2019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г. обратился больной М., 35 л. с жалобами на боли, припухлость, покраснение левой голени. Объективно: в средней трети левой голени определяется участок гиперемии 5х5см.,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Врач признал больного нетрудоспособным и выписал листок</w:t>
      </w:r>
      <w:r w:rsidR="00973574">
        <w:rPr>
          <w:rFonts w:ascii="Times New Roman" w:hAnsi="Times New Roman" w:cs="Times New Roman"/>
          <w:sz w:val="28"/>
          <w:szCs w:val="28"/>
        </w:rPr>
        <w:t xml:space="preserve"> нетрудоспособности с 10.01.2019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по 25.01.201</w:t>
      </w:r>
      <w:r w:rsidR="00973574">
        <w:rPr>
          <w:rFonts w:ascii="Times New Roman" w:hAnsi="Times New Roman" w:cs="Times New Roman"/>
          <w:sz w:val="28"/>
          <w:szCs w:val="28"/>
        </w:rPr>
        <w:t>9</w:t>
      </w:r>
      <w:r w:rsidRPr="00343DF2">
        <w:rPr>
          <w:rFonts w:ascii="Times New Roman" w:hAnsi="Times New Roman" w:cs="Times New Roman"/>
          <w:sz w:val="28"/>
          <w:szCs w:val="28"/>
        </w:rPr>
        <w:t>, затем ввиду необходимости долечивания через ВК продлил листок нетру</w:t>
      </w:r>
      <w:r w:rsidR="00973574">
        <w:rPr>
          <w:rFonts w:ascii="Times New Roman" w:hAnsi="Times New Roman" w:cs="Times New Roman"/>
          <w:sz w:val="28"/>
          <w:szCs w:val="28"/>
        </w:rPr>
        <w:t>доспособности с 26.01.2019 по 29.01.2019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  <w:u w:val="single"/>
        </w:rPr>
        <w:t>Задание</w:t>
      </w:r>
      <w:r w:rsidRPr="00343DF2">
        <w:rPr>
          <w:rFonts w:ascii="Times New Roman" w:hAnsi="Times New Roman"/>
          <w:sz w:val="28"/>
          <w:szCs w:val="28"/>
        </w:rPr>
        <w:t>: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1)</w:t>
      </w:r>
      <w:r w:rsidRPr="00343DF2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2)</w:t>
      </w:r>
      <w:r w:rsidRPr="00343DF2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638A3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463A2" w:rsidRPr="00343DF2" w:rsidRDefault="004463A2" w:rsidP="00343DF2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343DF2">
        <w:rPr>
          <w:sz w:val="28"/>
          <w:szCs w:val="28"/>
        </w:rPr>
        <w:t>К хирургу поликлиники обратился больной К., 37 лет с жалобами на отек левой нижней конечности, наличие трофической язвы левой голени. Из анамнеза известно, что 3 года назад после грыжесечения развился отек и цианоз левой нижней  конечности, боли в левой паховой области. Постепенно отек уменьшился, однако появились варикозно-расширенные поверхностные вены в левой паховой области и нижней части живота. Год назад на медиальной поверхности голени открылась трофическая язва. Несмотря на проводимое консервативное лечение, язва постоянно рецидивирует. Пробы Дельбе-Пертеса, Пратта-</w:t>
      </w:r>
      <w:r w:rsidRPr="00343DF2">
        <w:rPr>
          <w:sz w:val="28"/>
          <w:szCs w:val="28"/>
          <w:lang w:val="en-US"/>
        </w:rPr>
        <w:t>I</w:t>
      </w:r>
      <w:r w:rsidRPr="00343DF2">
        <w:rPr>
          <w:sz w:val="28"/>
          <w:szCs w:val="28"/>
        </w:rPr>
        <w:t xml:space="preserve"> отрицательные.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Default="00181B95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хирургу поликлиники 20.03.19г. обратилась больная М.,  5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0 лет с жалобами на боли, припухлость, покраснение левой голени.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И</w:t>
      </w:r>
      <w:r w:rsidR="00973574">
        <w:rPr>
          <w:rFonts w:ascii="Times New Roman" w:hAnsi="Times New Roman" w:cs="Times New Roman"/>
          <w:sz w:val="28"/>
          <w:szCs w:val="28"/>
        </w:rPr>
        <w:t>з анамнеза известно, что с 10.03.19  по 21.03.19</w:t>
      </w:r>
      <w:r w:rsidRPr="00343DF2">
        <w:rPr>
          <w:rFonts w:ascii="Times New Roman" w:hAnsi="Times New Roman" w:cs="Times New Roman"/>
          <w:sz w:val="28"/>
          <w:szCs w:val="28"/>
        </w:rPr>
        <w:t xml:space="preserve"> открыт листок нетрудоспособности у терапевта по поводу </w:t>
      </w:r>
      <w:r w:rsidR="00973574">
        <w:rPr>
          <w:rFonts w:ascii="Times New Roman" w:hAnsi="Times New Roman" w:cs="Times New Roman"/>
          <w:sz w:val="28"/>
          <w:szCs w:val="28"/>
        </w:rPr>
        <w:t>гипертонической болезни</w:t>
      </w:r>
      <w:r w:rsidRPr="00343DF2">
        <w:rPr>
          <w:rFonts w:ascii="Times New Roman" w:hAnsi="Times New Roman" w:cs="Times New Roman"/>
          <w:sz w:val="28"/>
          <w:szCs w:val="28"/>
        </w:rPr>
        <w:t>, динамика положительная. Больной передан для дальнейшего лечения хирургу.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Объективно: состояние больной удовлетворительное, дыхание везикулярное, хрипов нет, АД 1</w:t>
      </w:r>
      <w:r w:rsidR="00973574">
        <w:rPr>
          <w:rFonts w:ascii="Times New Roman" w:hAnsi="Times New Roman" w:cs="Times New Roman"/>
          <w:sz w:val="28"/>
          <w:szCs w:val="28"/>
        </w:rPr>
        <w:t>4</w:t>
      </w:r>
      <w:r w:rsidRPr="00343DF2">
        <w:rPr>
          <w:rFonts w:ascii="Times New Roman" w:hAnsi="Times New Roman" w:cs="Times New Roman"/>
          <w:sz w:val="28"/>
          <w:szCs w:val="28"/>
        </w:rPr>
        <w:t xml:space="preserve">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 не нарушены.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в средней трети левой голени определяется участок гиперемии 1,5х1,5см.,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 2). Проведите экспертизу временной нетрудоспособности 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3574">
        <w:rPr>
          <w:rFonts w:ascii="Times New Roman" w:hAnsi="Times New Roman" w:cs="Times New Roman"/>
          <w:sz w:val="28"/>
          <w:szCs w:val="28"/>
        </w:rPr>
        <w:t xml:space="preserve">              пациентки до 30.03.19</w:t>
      </w:r>
      <w:r w:rsidRPr="00343DF2">
        <w:rPr>
          <w:rFonts w:ascii="Times New Roman" w:hAnsi="Times New Roman" w:cs="Times New Roman"/>
          <w:sz w:val="28"/>
          <w:szCs w:val="28"/>
        </w:rPr>
        <w:t>г.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163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4463A2" w:rsidRPr="00343DF2" w:rsidRDefault="00973574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3DF2">
        <w:rPr>
          <w:rFonts w:ascii="Times New Roman" w:hAnsi="Times New Roman" w:cs="Times New Roman"/>
          <w:sz w:val="28"/>
          <w:szCs w:val="28"/>
        </w:rPr>
        <w:t xml:space="preserve">ольная М.,  30 лет обратилась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3A2" w:rsidRPr="00343DF2">
        <w:rPr>
          <w:rFonts w:ascii="Times New Roman" w:hAnsi="Times New Roman" w:cs="Times New Roman"/>
          <w:sz w:val="28"/>
          <w:szCs w:val="28"/>
        </w:rPr>
        <w:t xml:space="preserve"> хирургу поликлиники с жалобами на боли, припухлость, покраснение левой голени, беспокоит в течение 5 суток.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хрипов нет, АД 130/80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в средней трети левой голени определяется участок гиперемии 1,5х1,5см., болезненный при пальпации, кожа над ним гиперемирована, горячая на ощупь, в центре определяется флюктуация.</w:t>
      </w:r>
    </w:p>
    <w:p w:rsidR="004463A2" w:rsidRPr="00343DF2" w:rsidRDefault="004463A2" w:rsidP="00343D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Default="00181B95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463A2" w:rsidRPr="00343DF2" w:rsidRDefault="001638A3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Хирурга стационара на </w:t>
      </w:r>
      <w:r w:rsidR="00BC3109">
        <w:rPr>
          <w:rFonts w:ascii="Times New Roman" w:hAnsi="Times New Roman" w:cs="Times New Roman"/>
          <w:sz w:val="28"/>
          <w:szCs w:val="28"/>
        </w:rPr>
        <w:t>дому пригласили к пациенту М., 8</w:t>
      </w:r>
      <w:r w:rsidRPr="00343DF2">
        <w:rPr>
          <w:rFonts w:ascii="Times New Roman" w:hAnsi="Times New Roman" w:cs="Times New Roman"/>
          <w:sz w:val="28"/>
          <w:szCs w:val="28"/>
        </w:rPr>
        <w:t xml:space="preserve">4 лет, с жалобами на наличие раны в левой </w:t>
      </w:r>
      <w:r w:rsidR="004463A2" w:rsidRPr="00343DF2">
        <w:rPr>
          <w:rFonts w:ascii="Times New Roman" w:hAnsi="Times New Roman" w:cs="Times New Roman"/>
          <w:sz w:val="28"/>
          <w:szCs w:val="28"/>
        </w:rPr>
        <w:t>пяточной области. Из анамнеза известно, что 2 года назад больной перенес ишемический инсульт, парализована левая рука и нога, находится на постельном режиме.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4463A2" w:rsidRPr="00343DF2" w:rsidRDefault="004463A2" w:rsidP="0016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в левой пяточной области определяется язвенный дефект 3х3 см, на всю толщ</w:t>
      </w:r>
      <w:r w:rsidR="00BC3109">
        <w:rPr>
          <w:rFonts w:ascii="Times New Roman" w:hAnsi="Times New Roman" w:cs="Times New Roman"/>
          <w:sz w:val="28"/>
          <w:szCs w:val="28"/>
        </w:rPr>
        <w:t>у подкожно-жировой клетчатки с вовлечением</w:t>
      </w:r>
      <w:r w:rsidRPr="00343DF2">
        <w:rPr>
          <w:rFonts w:ascii="Times New Roman" w:hAnsi="Times New Roman" w:cs="Times New Roman"/>
          <w:sz w:val="28"/>
          <w:szCs w:val="28"/>
        </w:rPr>
        <w:t xml:space="preserve"> фасции, отделяемое серозно-гнойное, по краям дефекта ткани тусклые, темно-серо</w:t>
      </w:r>
      <w:r w:rsidR="001638A3">
        <w:rPr>
          <w:rFonts w:ascii="Times New Roman" w:hAnsi="Times New Roman" w:cs="Times New Roman"/>
          <w:sz w:val="28"/>
          <w:szCs w:val="28"/>
        </w:rPr>
        <w:t>го цвета, местами с линией дема</w:t>
      </w:r>
      <w:r w:rsidRPr="00343DF2">
        <w:rPr>
          <w:rFonts w:ascii="Times New Roman" w:hAnsi="Times New Roman" w:cs="Times New Roman"/>
          <w:sz w:val="28"/>
          <w:szCs w:val="28"/>
        </w:rPr>
        <w:t>ркации.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</w:t>
      </w:r>
      <w:r w:rsidRPr="00343DF2">
        <w:rPr>
          <w:rFonts w:ascii="Times New Roman" w:hAnsi="Times New Roman" w:cs="Times New Roman"/>
          <w:sz w:val="28"/>
          <w:szCs w:val="28"/>
        </w:rPr>
        <w:t xml:space="preserve">: 1. Ваш предположительный диагноз? 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4463A2" w:rsidRPr="00343DF2" w:rsidRDefault="004463A2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К хирургу поликлиники в марте 2016г., обратился больной М., 41 лет с жалобами на сильные боли во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hAnsi="Times New Roman" w:cs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0,5х0,3см.</w:t>
      </w:r>
    </w:p>
    <w:p w:rsidR="004463A2" w:rsidRPr="00343DF2" w:rsidRDefault="004463A2" w:rsidP="0034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hAnsi="Times New Roman" w:cs="Times New Roman"/>
          <w:sz w:val="28"/>
          <w:szCs w:val="28"/>
        </w:rPr>
        <w:t xml:space="preserve"> 1) Ваш предположительный диагноз? 2) Тактика хирурга </w:t>
      </w:r>
    </w:p>
    <w:p w:rsidR="004463A2" w:rsidRPr="00343DF2" w:rsidRDefault="004463A2" w:rsidP="00343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3) Необходимо ли провести профилактику столбняка, если у больного есть сведения о введении следующих прививок: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1992г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2002г.,</w:t>
      </w:r>
    </w:p>
    <w:p w:rsidR="004463A2" w:rsidRPr="00343DF2" w:rsidRDefault="004463A2" w:rsidP="00343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АДС-М 0,5 мл в октябре 2013г.?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14</w:t>
      </w:r>
    </w:p>
    <w:p w:rsidR="004463A2" w:rsidRPr="00343DF2" w:rsidRDefault="00BC3109" w:rsidP="00343DF2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Петров А.И.</w:t>
      </w:r>
      <w:r w:rsidR="004463A2" w:rsidRPr="00343DF2">
        <w:rPr>
          <w:rFonts w:ascii="Times New Roman" w:hAnsi="Times New Roman"/>
          <w:sz w:val="28"/>
          <w:szCs w:val="28"/>
        </w:rPr>
        <w:t xml:space="preserve">., работает на стройке, обратился </w:t>
      </w:r>
      <w:r>
        <w:rPr>
          <w:rFonts w:ascii="Times New Roman" w:hAnsi="Times New Roman"/>
          <w:sz w:val="28"/>
          <w:szCs w:val="28"/>
        </w:rPr>
        <w:t>к хирургу поликлиники 02.02.2019</w:t>
      </w:r>
      <w:r w:rsidR="004463A2" w:rsidRPr="00343DF2">
        <w:rPr>
          <w:rFonts w:ascii="Times New Roman" w:hAnsi="Times New Roman"/>
          <w:sz w:val="28"/>
          <w:szCs w:val="28"/>
        </w:rPr>
        <w:t xml:space="preserve">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="004463A2" w:rsidRPr="00343DF2">
        <w:rPr>
          <w:rFonts w:ascii="Times New Roman" w:hAnsi="Times New Roman"/>
          <w:sz w:val="28"/>
          <w:szCs w:val="28"/>
          <w:lang w:val="en-US"/>
        </w:rPr>
        <w:t>R</w:t>
      </w:r>
      <w:r w:rsidR="004463A2" w:rsidRPr="00343DF2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</w:t>
      </w:r>
      <w:r>
        <w:rPr>
          <w:rFonts w:ascii="Times New Roman" w:hAnsi="Times New Roman"/>
          <w:sz w:val="28"/>
          <w:szCs w:val="28"/>
        </w:rPr>
        <w:t>9 по 16.02.2019</w:t>
      </w:r>
      <w:r w:rsidR="004463A2" w:rsidRPr="00343DF2">
        <w:rPr>
          <w:rFonts w:ascii="Times New Roman" w:hAnsi="Times New Roman"/>
          <w:sz w:val="28"/>
          <w:szCs w:val="28"/>
        </w:rPr>
        <w:t>. Выписывая лист нетрудоспособности синими чернилами, врач указа</w:t>
      </w:r>
      <w:r>
        <w:rPr>
          <w:rFonts w:ascii="Times New Roman" w:hAnsi="Times New Roman"/>
          <w:sz w:val="28"/>
          <w:szCs w:val="28"/>
        </w:rPr>
        <w:t>л фамилию пациента – Петеров</w:t>
      </w:r>
      <w:r w:rsidR="004463A2" w:rsidRPr="00343DF2">
        <w:rPr>
          <w:rFonts w:ascii="Times New Roman" w:hAnsi="Times New Roman"/>
          <w:sz w:val="28"/>
          <w:szCs w:val="28"/>
        </w:rPr>
        <w:t>, обнаружил свою неточность</w:t>
      </w:r>
      <w:r>
        <w:rPr>
          <w:rFonts w:ascii="Times New Roman" w:hAnsi="Times New Roman"/>
          <w:sz w:val="28"/>
          <w:szCs w:val="28"/>
        </w:rPr>
        <w:t>, зачеркнул букву «е</w:t>
      </w:r>
      <w:r w:rsidR="004463A2" w:rsidRPr="00343DF2">
        <w:rPr>
          <w:rFonts w:ascii="Times New Roman" w:hAnsi="Times New Roman"/>
          <w:sz w:val="28"/>
          <w:szCs w:val="28"/>
        </w:rPr>
        <w:t>».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ЗаданиЕ:</w:t>
      </w:r>
    </w:p>
    <w:p w:rsidR="004463A2" w:rsidRPr="00343DF2" w:rsidRDefault="004463A2" w:rsidP="00343DF2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1)</w:t>
      </w:r>
      <w:r w:rsidRPr="00343DF2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343DF2">
        <w:rPr>
          <w:rFonts w:ascii="Times New Roman" w:hAnsi="Times New Roman"/>
          <w:caps/>
          <w:sz w:val="28"/>
          <w:szCs w:val="28"/>
        </w:rPr>
        <w:t>.</w:t>
      </w:r>
    </w:p>
    <w:p w:rsidR="004463A2" w:rsidRPr="00343DF2" w:rsidRDefault="004463A2" w:rsidP="00343DF2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>2)</w:t>
      </w:r>
      <w:r w:rsidRPr="00343DF2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343DF2">
        <w:rPr>
          <w:rFonts w:ascii="Times New Roman" w:hAnsi="Times New Roman"/>
          <w:caps/>
          <w:sz w:val="28"/>
          <w:szCs w:val="28"/>
        </w:rPr>
        <w:t>?</w:t>
      </w: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463A2" w:rsidRPr="00343DF2" w:rsidRDefault="00BC3109" w:rsidP="00343DF2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хирургу поликлиники 15.03 2019</w:t>
      </w:r>
      <w:r w:rsidR="004463A2" w:rsidRPr="00343DF2">
        <w:rPr>
          <w:rFonts w:ascii="Times New Roman" w:hAnsi="Times New Roman"/>
          <w:sz w:val="28"/>
          <w:szCs w:val="28"/>
        </w:rPr>
        <w:t>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велтосептом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4463A2" w:rsidRPr="00343DF2" w:rsidRDefault="004463A2" w:rsidP="00343DF2">
      <w:pPr>
        <w:pStyle w:val="a7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ЗаданиЕ: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lastRenderedPageBreak/>
        <w:t>1)</w:t>
      </w:r>
      <w:r w:rsidRPr="00343DF2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4463A2" w:rsidRPr="00343DF2" w:rsidRDefault="004463A2" w:rsidP="00343DF2">
      <w:pPr>
        <w:pStyle w:val="a7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343DF2">
        <w:rPr>
          <w:rFonts w:ascii="Times New Roman" w:hAnsi="Times New Roman"/>
          <w:caps/>
          <w:sz w:val="28"/>
          <w:szCs w:val="28"/>
        </w:rPr>
        <w:t>2)</w:t>
      </w:r>
      <w:r w:rsidRPr="00343DF2">
        <w:rPr>
          <w:rFonts w:ascii="Times New Roman" w:hAnsi="Times New Roman"/>
          <w:caps/>
          <w:sz w:val="28"/>
          <w:szCs w:val="28"/>
        </w:rPr>
        <w:tab/>
        <w:t>Н</w:t>
      </w:r>
      <w:r w:rsidRPr="00343DF2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4463A2" w:rsidRPr="00343DF2" w:rsidRDefault="004463A2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A2" w:rsidRPr="00343DF2" w:rsidRDefault="001638A3" w:rsidP="00343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</w:t>
      </w:r>
    </w:p>
    <w:p w:rsidR="004463A2" w:rsidRPr="00343DF2" w:rsidRDefault="004463A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181B95" w:rsidRDefault="00181B95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95" w:rsidRDefault="00181B95" w:rsidP="00181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В ЦАХ на плановое оперативное лечение поступила пациентка М, 45 лет с жалобами на тяжесть в ногах, отеки к вечеру на голенях и стопах, судороги по ночам. 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на медиальной поверхности правой голени и бедра определяется варикозно-расширенные вены, пастозность голеней.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BC3109">
        <w:rPr>
          <w:rFonts w:ascii="Times New Roman" w:hAnsi="Times New Roman" w:cs="Times New Roman"/>
          <w:sz w:val="28"/>
          <w:szCs w:val="28"/>
        </w:rPr>
        <w:t xml:space="preserve"> Расскажите ход </w:t>
      </w:r>
      <w:r w:rsidRPr="00343DF2">
        <w:rPr>
          <w:rFonts w:ascii="Times New Roman" w:hAnsi="Times New Roman" w:cs="Times New Roman"/>
          <w:sz w:val="28"/>
          <w:szCs w:val="28"/>
        </w:rPr>
        <w:t>операции, проведенной данной пациентке.</w:t>
      </w:r>
    </w:p>
    <w:p w:rsidR="00BC3109" w:rsidRDefault="00BC3109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A2" w:rsidRPr="00343DF2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В ЦАХ на плановое оперативное лечение поступил пациент Н, 40 лет с жалобами на наличие опухолевидного образования в правой паховой области, беспокоит в течении 1 года, возникло после подъема тяжестей.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hAnsi="Times New Roman" w:cs="Times New Roman"/>
          <w:sz w:val="28"/>
          <w:szCs w:val="28"/>
        </w:rPr>
        <w:t>.</w:t>
      </w:r>
      <w:r w:rsidRPr="00343DF2">
        <w:rPr>
          <w:rFonts w:ascii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hAnsi="Times New Roman" w:cs="Times New Roman"/>
          <w:sz w:val="28"/>
          <w:szCs w:val="28"/>
        </w:rPr>
        <w:t>: в правой паховой области определяется опухолевидное образование 3х3см, мягкоэластической консистенции, вправляющееся в брюшную полость, кашлевой толчок передается, дефект апоневроза 2,5см.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4463A2" w:rsidRPr="00343DF2" w:rsidRDefault="004463A2" w:rsidP="00343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hAnsi="Times New Roman" w:cs="Times New Roman"/>
          <w:sz w:val="28"/>
          <w:szCs w:val="28"/>
        </w:rPr>
        <w:t>, проведенной данному пациенту.</w:t>
      </w:r>
    </w:p>
    <w:p w:rsidR="00BC3109" w:rsidRDefault="00BC3109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К хирургу поликлиники на плановое оперативное лечение поступил пациент К, 35 лет с жалобами на наличие опухолевидного образования в средней трети правого бедра, беспокоит в течении 10 лет, постепенно увеличивалось в размерах.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в средней трети правого  бедра определяется образование 2х2 см, мягко-эластической консистенции, подвижное, безболезненное, кожа над ним не изменена.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данному пациенту.</w:t>
      </w:r>
    </w:p>
    <w:p w:rsidR="00BC3109" w:rsidRDefault="00BC3109" w:rsidP="001638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ЦАХ на плановое оперативное лечение поступила больная К., 26 лет с жалобами на наличие опухолевидного образования в правой молочной железе, обследована в онкодиспансере – при гистологическом исследовании выявлен доброкачественный характер патологии.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в нижненаружном квадранте правой молочной железы определяется образование 2х2 см, плотной консистенции, подвижное, не спаяно с кожей, безболезненное, кожа над ним не изменена, регионарные лимфоузлы не пальпируются.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="00BC3109" w:rsidRPr="00BC3109">
        <w:rPr>
          <w:rFonts w:ascii="Times New Roman" w:hAnsi="Times New Roman" w:cs="Times New Roman"/>
          <w:sz w:val="28"/>
          <w:szCs w:val="28"/>
        </w:rPr>
        <w:t xml:space="preserve"> </w:t>
      </w:r>
      <w:r w:rsidR="00BC3109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C3109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данной пациентке.</w:t>
      </w:r>
    </w:p>
    <w:p w:rsidR="00B262DC" w:rsidRDefault="00B262DC" w:rsidP="0016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ЦАХ на плановое оперативное лечение поступил пациент М, 50 лет с жалобами на наличие опухолевидного образования в пупочной области, беспокоит в течении 3 месяцев, возникло после подъема тяжестей.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в пупочной области определяется опухолевидное образование 3х3см, мягкоэластической консистенции, вправляющееся в брюшную полость, кашлевой толчок передается, дефект апоневроза 2,5см.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3.</w:t>
      </w:r>
      <w:r w:rsidR="00B262DC" w:rsidRPr="00B262DC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Расскажите ход </w:t>
      </w:r>
      <w:r w:rsidR="00B262DC" w:rsidRPr="00343DF2">
        <w:rPr>
          <w:rFonts w:ascii="Times New Roman" w:hAnsi="Times New Roman" w:cs="Times New Roman"/>
          <w:sz w:val="28"/>
          <w:szCs w:val="28"/>
        </w:rPr>
        <w:t>операции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проведенной данному пациенту.</w:t>
      </w:r>
    </w:p>
    <w:p w:rsidR="00343DF2" w:rsidRPr="00343DF2" w:rsidRDefault="00343DF2" w:rsidP="001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ЦАХ во время планового грыжесечения при выполнении разреза подкожножировой клетчатки, хирургу в глаз струей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ab/>
        <w:t xml:space="preserve"> попала кровь больного, при этом он случайно порезался скальпелем. Хирург снял перчатку, выдавил кровь из ранки, обработал 70% спиртом, одел стерильную перчатку и продолжил оперативное вмешательство.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Оцените действия хирурга.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  2. Ваши действия.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</w:t>
      </w:r>
      <w:r w:rsidR="00B262DC">
        <w:rPr>
          <w:rFonts w:ascii="Times New Roman" w:hAnsi="Times New Roman" w:cs="Times New Roman"/>
          <w:sz w:val="28"/>
          <w:szCs w:val="28"/>
        </w:rPr>
        <w:t xml:space="preserve"> К 6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0 лет с жалобами на боли в ногах, возникаю</w:t>
      </w:r>
      <w:r w:rsidR="00B262DC">
        <w:rPr>
          <w:rFonts w:ascii="Times New Roman" w:hAnsi="Times New Roman" w:cs="Times New Roman"/>
          <w:sz w:val="28"/>
          <w:szCs w:val="28"/>
        </w:rPr>
        <w:t>щие при ходьбе на расстоянии 3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00  метров, от которых вынужден останавливаться и отдыхать, зябкость ног. Много курит.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а.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снижена.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</w:t>
      </w:r>
      <w:r w:rsidR="00AF412F">
        <w:rPr>
          <w:rFonts w:ascii="Times New Roman" w:eastAsia="Times New Roman" w:hAnsi="Times New Roman" w:cs="Times New Roman"/>
          <w:sz w:val="28"/>
          <w:szCs w:val="28"/>
        </w:rPr>
        <w:t>ии больному после выписки из ДС по профилактике прогрессирования заболевавния.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24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возникающих  к концу дня, судороги по ночам. 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78 в минуту. Живот мягкий, безболезненный. Мочеиспускание, стул не нарушены.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правая нижняя конечность увеличена в объеме + 2</w:t>
      </w:r>
      <w:r w:rsidR="00B262DC">
        <w:rPr>
          <w:rFonts w:ascii="Times New Roman" w:hAnsi="Times New Roman" w:cs="Times New Roman"/>
          <w:sz w:val="28"/>
          <w:szCs w:val="28"/>
        </w:rPr>
        <w:t>,5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25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 М., 65 лет с жалобами на боли в икроножных мышцах, возникающие при ходьбе на ра</w:t>
      </w:r>
      <w:r w:rsidR="00B262DC">
        <w:rPr>
          <w:rFonts w:ascii="Times New Roman" w:hAnsi="Times New Roman" w:cs="Times New Roman"/>
          <w:sz w:val="28"/>
          <w:szCs w:val="28"/>
        </w:rPr>
        <w:t>сстоянии 40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метров, от которых вынужден останавливаться и отдыхать, парастезии, зябкость стоп. Страдает в течение 5 лет СД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типа.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а.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снижена.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правой стопы по боковой поверхности определяется </w:t>
      </w:r>
      <w:r w:rsidR="00B262DC">
        <w:rPr>
          <w:rFonts w:ascii="Times New Roman" w:hAnsi="Times New Roman" w:cs="Times New Roman"/>
          <w:sz w:val="28"/>
          <w:szCs w:val="28"/>
        </w:rPr>
        <w:t>глубокий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язвенный дефект 1х1 см </w:t>
      </w:r>
      <w:r w:rsidR="00B262DC">
        <w:rPr>
          <w:rFonts w:ascii="Times New Roman" w:hAnsi="Times New Roman" w:cs="Times New Roman"/>
          <w:sz w:val="28"/>
          <w:szCs w:val="28"/>
        </w:rPr>
        <w:t>без вовлечения кости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, на дне его – налет фибрина.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Выполните перевязку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1638A3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В дневной хирургический стационар поступил больной Н., 30 лет с жалобами боли в ногах, возникаю</w:t>
      </w:r>
      <w:r w:rsidR="003F09F4">
        <w:rPr>
          <w:rFonts w:ascii="Times New Roman" w:hAnsi="Times New Roman" w:cs="Times New Roman"/>
          <w:sz w:val="28"/>
          <w:szCs w:val="28"/>
        </w:rPr>
        <w:t xml:space="preserve">щие при ходьбе на расстоянии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50 метров, от которых вынужден останавливаться и отдыхать. Ранее отмечал  в холодное время года, при длительной ходьбе, появление ощущения похолодания в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Мочеиспускание, стул не нарушены.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онихомикоза,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определяется.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26507F" w:rsidRPr="00343DF2" w:rsidRDefault="0026507F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Какие факторы риска могли привести к данному заболеванию?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27</w:t>
      </w:r>
    </w:p>
    <w:p w:rsidR="00343DF2" w:rsidRPr="00343DF2" w:rsidRDefault="00343DF2" w:rsidP="00163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дневном хирургическом стационаре на лечении находится пациент с диагнозом «Облитерирующий атеросклероз сосудов нижних конечностей. ХАН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А ст». Больному назначено в/</w:t>
      </w:r>
      <w:r w:rsidR="003F09F4">
        <w:rPr>
          <w:rFonts w:ascii="Times New Roman" w:hAnsi="Times New Roman" w:cs="Times New Roman"/>
          <w:sz w:val="28"/>
          <w:szCs w:val="28"/>
        </w:rPr>
        <w:t>в капельное введение пентоксифиллина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мм.рт.ст.,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110 в минуту и пригласила врача.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Определите состояние пациента.</w:t>
      </w:r>
    </w:p>
    <w:p w:rsidR="00343DF2" w:rsidRPr="003F09F4" w:rsidRDefault="003F09F4" w:rsidP="003F09F4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3DF2" w:rsidRPr="003F09F4">
        <w:rPr>
          <w:rFonts w:ascii="Times New Roman" w:hAnsi="Times New Roman"/>
          <w:sz w:val="28"/>
          <w:szCs w:val="28"/>
        </w:rPr>
        <w:t>Составьте алгоритм оказания неотложной помощи</w:t>
      </w:r>
    </w:p>
    <w:p w:rsidR="00343DF2" w:rsidRPr="00343DF2" w:rsidRDefault="00343DF2" w:rsidP="0034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28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в сентябре 2016г., обратился больной М., 46 л с жалобами на боли, припухлость, покраснение левой голени,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0,5мл в 1997,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июне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июле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январе 2010г.</w:t>
      </w:r>
    </w:p>
    <w:p w:rsidR="00343DF2" w:rsidRPr="00343DF2" w:rsidRDefault="00343DF2" w:rsidP="00163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29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раны  и боль правого плеча,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 37,9º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Из анамнеза: 4 дня назад в быту получил рану плеча, лечился самостоятельно. 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343DF2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проксимальнее раны – “дорожка” гиперемии в виде сеточки, подмышечные лимфоузлы справа увеличены, болезненны, мягкой консистенции, кожа над ними не изменена.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1996г,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марте 2012г.,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апреле 2012г.,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сентябре 2013г.</w:t>
      </w:r>
    </w:p>
    <w:p w:rsidR="00343DF2" w:rsidRPr="00343DF2" w:rsidRDefault="00343DF2" w:rsidP="0034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A3" w:rsidRDefault="001638A3" w:rsidP="0016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343DF2" w:rsidRPr="00343DF2" w:rsidRDefault="00343DF2" w:rsidP="001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 см.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3) Последняя прививка АДС-М 0,5 мл. была в мае 2006г. Ваши мероприятия по профилактике столбняка?</w:t>
      </w:r>
    </w:p>
    <w:p w:rsidR="001638A3" w:rsidRDefault="001638A3" w:rsidP="0034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31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в октябре 2016г., обратился больной К., 34 лет с жалобами на боль, припухлость, почернение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правой стопы. Из анамнеза: страдает сахарным диабетом 5 лет, коррегирует гликемию инсулином. Объективно: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правой стопы багрово-синюшного цвета, на ногтевой фаланге – трофическая язва 1х1см с гнойным отделяемым с неприятным запахом, на дне – некротические ткани, пульсация на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dorsalis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pedis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tibialis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posterior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1) Ваш предположительный диагноз?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2) Тактика хирурга?                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3) Необходимо ли проводить профилактику столбняка, если  больной  получил: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0,5мл в 1998г.,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АДС-М 0,5 мл в феврале 2009г.,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марте 2009г.?</w:t>
      </w:r>
    </w:p>
    <w:p w:rsidR="00343DF2" w:rsidRPr="00343DF2" w:rsidRDefault="00343DF2" w:rsidP="00343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32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хирургу поликлиники в марте 2016г., обратился больной М., 41 лет с жалобами на боли и припухлость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=38*С.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Из анамнеза: 4 дня назад больного укусила своя собака за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левой кисти, к врачам не обращался, рану самостоятельно обработал иодом.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на проксимальной фаланге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пальца левой кисти рана 0,5х0,5 см с гнойным отделяемым.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гиперемирован, отечен, находится в полусогнутом положении. При внимательном осмотре врач обнаружил, что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палец левой кости тоже несколько отечен, слегка согнут, движения болезненные, в области тенора и гипотенора – гиперемия кожи, болезненность при пальпации.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Задания: 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1) Ваш предположительный диагноз? Какое осложнение                        возникло у пациента?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2) Тактика хирурга?</w:t>
      </w:r>
    </w:p>
    <w:p w:rsidR="00343DF2" w:rsidRPr="00343DF2" w:rsidRDefault="00343DF2" w:rsidP="00343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3) Необходимо ли провести профилактику столбняка, если у больного есть сведения о введении следующих прививок:</w:t>
      </w:r>
    </w:p>
    <w:p w:rsidR="00343DF2" w:rsidRPr="00343DF2" w:rsidRDefault="00343DF2" w:rsidP="00343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АДС-М 0,5 мл в 2002г.,</w:t>
      </w:r>
    </w:p>
    <w:p w:rsidR="001638A3" w:rsidRDefault="001638A3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8A3" w:rsidRDefault="001638A3" w:rsidP="001638A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К., 84 лет, с жалобами на наличие, незаживающего в течение 3 месяцев, язвенного дефекта по медиальной поверхности левой голени. Из анамнеза известно, что 5 лет назад больной перенес тромбофлебит глубоких вен левой голени.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150/100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левая голень + 2,5 см по сравнению с правой, по медиальной поверхности левой голени определяется язвенный дефект 5х5 см, отделяемое серозно-гнойное, на дне – фибрин, местами вялые грануляции.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Выполните перевязку больному.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34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Хирурга стационара на дому пригласили к пациенту Н., 80 лет, которому выполнена ампутация правой нижней конечности на уровне в/3 бедра по поводу гангрены правой стопы на фоне  облитерирующего атеросклероза сосудов нижних конечностей. Пациент находится на постельном режиме, подвижность его ограничена, аппетит плохой, родственники переживают, что у пациента могут возникнуть пролежни. Пациент курит по 10 сигарет в день.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Объективно: телосложение пациента ниже среднего, кожные покровы сухие. дыхание везикулярное, АД 140/80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Мочеиспускание самостоятельное, стул не нарушен.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Оцените риск развития пролежней по шкале Ватерлоу. (шкала прилагается)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Дайте рекомендации родственникам по профилактике пролежней у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Наметьте план мероприятий по диспансеризации больного. 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343DF2" w:rsidRPr="00343DF2" w:rsidRDefault="00343DF2" w:rsidP="0016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М., 78 лет, с жалобами на боль, припухлость в с/3 правого бедра, беспокоит в течение 5 суток. Из анамнеза известно, что пациент в течение 20 лет страдает СД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типа.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в области с/3 правого бедра определяется участок гиперемии 2х2 см, с гнойным стержнем в центре, кожа вокруг отечна, болезненна при пальпации, горячая на ощупь, определяется размягчении тканей.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1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81B95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Хирурга стационара на дому пригласили к пациенту М., 80 лет, с жалобами на увеличение живота. Из анамнеза известно, что пациент страдает циррозом печени, 3 месяца назад находился на стационарном лечении, тогда отмечал наличие черного стула.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АД 130/80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увеличен в объеме, перкуторно – свободная жидкость в брюшной полости. Печень + 4 см из под края реберной дуги.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37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Хирурга стационара на дому пригласили к пациенту К., 78 лет, ранее выписан из сосудистого отделения, где находился с жалобами на боль,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припухлость, уплотнение в виде шнура по медиальной поверхности левой голени.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70 в минуту. Живот мягкий, безболезненный.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в области с/3 левой голени определяется участок 3х0,5 см плотной консистенции, практически безболезненный, кожа на этом участке слегка гиперпигментирована, гиперемии, отека нет.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343DF2" w:rsidRPr="00343DF2" w:rsidRDefault="001638A3" w:rsidP="0034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38</w:t>
      </w:r>
    </w:p>
    <w:p w:rsidR="00343DF2" w:rsidRPr="00343DF2" w:rsidRDefault="00343DF2" w:rsidP="0034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В хирургическое отделение поступила больная К., 40 лет с жалобами на боли в нижних отделах живота,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=39°С, недомогание, боли при дефекации. При общении медсестра выяснила, что больная с целью очищения кишечника ставит самостоятельно клизмы. При ректальном осмотре определяется резкая болезненность и нависание передней стенки прямой кишки.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Задания: 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1) Ваш предположительный диагноз? 2) План  обследования и лечения.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pStyle w:val="ab"/>
        <w:spacing w:after="0" w:line="240" w:lineRule="auto"/>
        <w:ind w:left="0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39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Больной 42 лет поступил с жалобами на резкие боли в заднем проходе, которые усиливаются при ходьбе, акте дефекации. Боли возникли 3 суток назад. Ранее периодически отмечал небольшие кровотечения алой кровью из прямой кишки. Состояние больного удовлетворительное. Пульс 92  ударов в минуту, температура нормальная. Кожные покровы анальной области гиперемированы, по всей окружности анального отверстия выступают крупные, размерами до 3х2 см геморроидальные узлы, багрово-синюшного цвета. Узлы напряжены, плотные на ощупь, резко болезненные.</w:t>
      </w:r>
    </w:p>
    <w:p w:rsidR="00343DF2" w:rsidRPr="00343DF2" w:rsidRDefault="00343DF2" w:rsidP="00343DF2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2)Какие инструментальные методы исследования Вы предложите больному? 3) План  лечения.</w:t>
      </w: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40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обратился больной М., с жалобами на припухлость в области правого локтевого сустава.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: по задней поверхности правого локтевого сустава определяется припухлость размерами 4х4 см, с жидкостным компонентом, кожа над ним не изменена. 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2. План обследования. Лечение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Заполните лист назначений в амбулаторной карте больного.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343DF2" w:rsidRDefault="001638A3" w:rsidP="00343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DF2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5">
        <w:rPr>
          <w:rFonts w:ascii="Times New Roman" w:hAnsi="Times New Roman" w:cs="Times New Roman"/>
          <w:b/>
          <w:sz w:val="28"/>
          <w:szCs w:val="28"/>
        </w:rPr>
        <w:t>41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К хирургу поликлиники обратился больной М., 26 лет с жалобами на боли в области правого локтевого сустава. Из анамнеза известно, что занимается спортом, накануне посещал тренажерный зал.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рт ст., 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DF2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343DF2">
        <w:rPr>
          <w:rFonts w:ascii="Times New Roman" w:eastAsia="Times New Roman" w:hAnsi="Times New Roman" w:cs="Times New Roman"/>
          <w:sz w:val="28"/>
          <w:szCs w:val="28"/>
        </w:rPr>
        <w:t>: по задней поверхности правого локтевого сустава  в области надмыщелка при пальпации определяется болезненность, кожа не изменена. .</w:t>
      </w:r>
    </w:p>
    <w:p w:rsidR="00343DF2" w:rsidRPr="00343DF2" w:rsidRDefault="00343DF2" w:rsidP="00343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>Задание: 1. Поставьте диагноз заболевания.</w:t>
      </w:r>
    </w:p>
    <w:p w:rsidR="00343DF2" w:rsidRPr="00343DF2" w:rsidRDefault="00343DF2" w:rsidP="0034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2. План обследования.</w:t>
      </w:r>
    </w:p>
    <w:p w:rsidR="00343DF2" w:rsidRDefault="00343DF2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sz w:val="28"/>
          <w:szCs w:val="28"/>
        </w:rPr>
        <w:t xml:space="preserve">             3. Лечение больного.</w:t>
      </w:r>
    </w:p>
    <w:p w:rsidR="00181B95" w:rsidRDefault="00181B95" w:rsidP="00343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B95" w:rsidRPr="00343DF2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F2" w:rsidRPr="00181B95" w:rsidRDefault="00181B95" w:rsidP="00181B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95">
        <w:rPr>
          <w:rFonts w:ascii="Times New Roman" w:hAnsi="Times New Roman" w:cs="Times New Roman"/>
          <w:b/>
          <w:sz w:val="28"/>
          <w:szCs w:val="28"/>
        </w:rPr>
        <w:t>Ситуационная задача 42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К хирургу поликлиники обратилась больная М., 43 года., с жалобами на боль, покраснение, уплотнение на медиальной поверхности левой голени и бедра, </w:t>
      </w:r>
      <w:r w:rsidRPr="00181B95">
        <w:rPr>
          <w:sz w:val="28"/>
          <w:szCs w:val="28"/>
          <w:lang w:val="en-US"/>
        </w:rPr>
        <w:t>t</w:t>
      </w:r>
      <w:r w:rsidRPr="00181B95">
        <w:rPr>
          <w:sz w:val="28"/>
          <w:szCs w:val="28"/>
        </w:rPr>
        <w:t>=38,6ºС.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Объективно: состояние больной удовлетворительное, дыхание везикулярное, АД 130/80 мм рт ст., </w:t>
      </w:r>
      <w:r w:rsidRPr="00181B95">
        <w:rPr>
          <w:sz w:val="28"/>
          <w:szCs w:val="28"/>
          <w:lang w:val="en-US"/>
        </w:rPr>
        <w:t>PS</w:t>
      </w:r>
      <w:r w:rsidRPr="00181B95">
        <w:rPr>
          <w:sz w:val="28"/>
          <w:szCs w:val="28"/>
        </w:rPr>
        <w:t xml:space="preserve"> 78 в минуту. Живот мягкий, безболезненный. Симптомов раздражения брюшины нет. Мочеиспускание не нарушены.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: на медиальной поверхности  левой голени и средней трети бедра  по ходу варикозно-расширенных  поверхностных вен определяется гиперемия, пальпируется болезненный  плотный тяж.</w:t>
      </w:r>
    </w:p>
    <w:p w:rsidR="00181B95" w:rsidRPr="00181B95" w:rsidRDefault="00181B95" w:rsidP="00181B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2) План обследования больного.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3) Лечение.</w:t>
      </w:r>
    </w:p>
    <w:p w:rsidR="00181B95" w:rsidRDefault="00181B95" w:rsidP="0018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Хирурга поликлиники вызвали на дом к больной М., 73 лет, накануне выписанной из стационара после проведенной аппендэктомии. Жалуется на боли в правой голени.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Объективно: состояние удовлетворительное, живот мягкий, безболезненный, послеоперационный рубец без признаков воспаления. Левая нижняя конечность не изменена. Кожные покровы правой нижней конечности – обычной окраски, отмечается отек стопы и окололодыжечной области. Движения в суставах конечности сохранены, чувствительность не нарушена. Артериальная пульсация на всем протяжении конечности отчетливая. При тыльном сгибании стопы отмечается появление резких болей в икроножных мышцах.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2) План обследования и лечения. Тактика хирурга поликлиники.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К хирургу поликлиники обратился больной М., с жалобами на припухлость в области левого локтевого сустава. 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рт ст., 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localis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по задней поверхности левого локтевого сустава определяется припухлость размерами 5х5 см, с жидкостным компонентом, кожа над ним не изменена. </w:t>
      </w:r>
    </w:p>
    <w:p w:rsidR="00181B95" w:rsidRPr="00181B95" w:rsidRDefault="00181B95" w:rsidP="00181B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: 1).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2) План обследования больного.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3) Лечение.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>К хирургу поликлиники обратилась женщина К., 30 лет, с жалобами на слабость, ломкость ногтей, зуд и жжение в области заднего прохода, запоры, периодически обнаруживает алую кровь на каловых массах. При осмотре больная бледная, кожа сухая, отмечается ломкость ногтей.</w:t>
      </w:r>
    </w:p>
    <w:p w:rsidR="00181B95" w:rsidRPr="00181B95" w:rsidRDefault="00181B95" w:rsidP="00181B95">
      <w:pPr>
        <w:pStyle w:val="ab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2) План  обследования и лечения.</w:t>
      </w:r>
      <w:r w:rsidR="006B4EBB">
        <w:rPr>
          <w:rFonts w:ascii="Times New Roman" w:eastAsia="Times New Roman" w:hAnsi="Times New Roman" w:cs="Times New Roman"/>
          <w:sz w:val="28"/>
          <w:szCs w:val="28"/>
        </w:rPr>
        <w:t xml:space="preserve"> 3) Дайте рекомендации по профилактике прогрессирования заболевания. 4) Заполните карту диспансерного наблюдения.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C45965" w:rsidP="00C4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181B95" w:rsidRPr="00181B95" w:rsidRDefault="003F09F4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хирургу поликлиники 18.02.19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 xml:space="preserve">г. обратилась больная М.,  30 лет с жалобами на боли в послеоперационной ране правой подвздошной области. </w:t>
      </w:r>
    </w:p>
    <w:p w:rsidR="00181B95" w:rsidRPr="00181B95" w:rsidRDefault="003F09F4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анамнеза: 07.02.19 - 16.02.19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>– стационарное лечение, 07.02.1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1B95" w:rsidRPr="00181B95">
        <w:rPr>
          <w:rFonts w:ascii="Times New Roman" w:eastAsia="Times New Roman" w:hAnsi="Times New Roman" w:cs="Times New Roman"/>
          <w:sz w:val="28"/>
          <w:szCs w:val="28"/>
        </w:rPr>
        <w:t xml:space="preserve">г. выполнена аппендэктомия. 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Объективно: состояние больной удовлетворительное, дыхание везикулярное, АД 130/80 мм рт ст., </w:t>
      </w:r>
      <w:r w:rsidRPr="00181B95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78 в минуту. Живот мягкий, умеренно болезненный в правой подвздошной области, где определяется послеоперационная рана длиной 7 см, без признаков воспаления.. Симптомов раздражения брюшины нет. Мочеиспускание, стул не нарушены.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>Пациент находится на лист</w:t>
      </w:r>
      <w:r w:rsidR="003F09F4">
        <w:rPr>
          <w:rFonts w:ascii="Times New Roman" w:hAnsi="Times New Roman" w:cs="Times New Roman"/>
          <w:sz w:val="28"/>
          <w:szCs w:val="28"/>
        </w:rPr>
        <w:t>ке нетрудоспособности с 07.02.19 по 18.02.19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1B95" w:rsidRPr="00181B95" w:rsidRDefault="00181B95" w:rsidP="00181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Задания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: 1). Проведите экспертизу временно</w:t>
      </w:r>
      <w:r w:rsidR="003F09F4">
        <w:rPr>
          <w:rFonts w:ascii="Times New Roman" w:hAnsi="Times New Roman" w:cs="Times New Roman"/>
          <w:sz w:val="28"/>
          <w:szCs w:val="28"/>
        </w:rPr>
        <w:t>й нетрудоспособности до 28.02.19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г. включительно.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181B95" w:rsidRPr="00181B95" w:rsidRDefault="00181B95" w:rsidP="00181B9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95">
        <w:rPr>
          <w:rFonts w:ascii="Times New Roman" w:hAnsi="Times New Roman" w:cs="Times New Roman"/>
          <w:sz w:val="28"/>
          <w:szCs w:val="28"/>
        </w:rPr>
        <w:t>К хирургу поликлиники обратился больной К., 54 лет с жалобами на боли в ногах, возникающие</w:t>
      </w:r>
      <w:r w:rsidR="003F09F4">
        <w:rPr>
          <w:rFonts w:ascii="Times New Roman" w:hAnsi="Times New Roman" w:cs="Times New Roman"/>
          <w:sz w:val="28"/>
          <w:szCs w:val="28"/>
        </w:rPr>
        <w:t xml:space="preserve"> при ходьбе на расстоянии 18</w:t>
      </w:r>
      <w:r w:rsidRPr="00181B95">
        <w:rPr>
          <w:rFonts w:ascii="Times New Roman" w:hAnsi="Times New Roman" w:cs="Times New Roman"/>
          <w:sz w:val="28"/>
          <w:szCs w:val="28"/>
        </w:rPr>
        <w:t xml:space="preserve">0 метров, в </w:t>
      </w:r>
      <w:r w:rsidRPr="00181B95">
        <w:rPr>
          <w:rFonts w:ascii="Times New Roman" w:hAnsi="Times New Roman" w:cs="Times New Roman"/>
          <w:sz w:val="28"/>
          <w:szCs w:val="28"/>
        </w:rPr>
        <w:lastRenderedPageBreak/>
        <w:t>результате которых вынужден останавливаться и отдыхать, больной курит по 15 сигарет в день. При осмотре – нижние конечности уменьшены в объеме, облысение в нижней трети правой голени. Кожа стоп и голеней сухая, шелушится, на подошвенной поверхности - гиперкератоз. Ногти утолщены, ломкие, тусклые. Пульсация на артериях стоп не определяется.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  <w:u w:val="single"/>
        </w:rPr>
      </w:pP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        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К хирургу поликлиники обратился больной К., 24 г., последние 5 лет отмечает боли в левой стопе и голени при ходьбе, может пройти без остановки лишь 50-60 м. Кожные покровы левой стопы и голени до средней трети бледные, на ощупь холоднее симметричных участков правой нижней конечности. Активные движения в суставах в полном объеме, гипостезия на стопе. Пульсация бедренной и подколенной артерии – четкая, на артериях стопы не определяется. Отмечается ослабление пульсации на правой стопе.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C4596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</w:t>
      </w:r>
    </w:p>
    <w:p w:rsidR="00181B95" w:rsidRPr="00181B95" w:rsidRDefault="00C45965" w:rsidP="00C4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К хирургу поликлиники обратился больной Н., 50 лет в течение 4 лет отмечается высокая перемежающаяся хромота, боли в мезогастрии, усиливающиеся после еды, повышение артериального давления. По поводу болей в животе обследован в стационаре, но проведенные исследования (</w:t>
      </w:r>
      <w:r w:rsidRPr="00181B95">
        <w:rPr>
          <w:sz w:val="28"/>
          <w:szCs w:val="28"/>
          <w:lang w:val="en-US"/>
        </w:rPr>
        <w:t>R</w:t>
      </w:r>
      <w:r w:rsidRPr="00181B95">
        <w:rPr>
          <w:sz w:val="28"/>
          <w:szCs w:val="28"/>
        </w:rPr>
        <w:t>-графия желудка, ФГДС, лапароскопия) патологии не выявили, гипертония 200/120 мм. рт. ст. практически не поддается коррекции, отмечает эректильную дисфункцию.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>Объективно:  живот мягкий безболезненный, перистальтика отчетливая. Кожные покровы обеих нижних конечностей бледные, прохладные на ощупь. Активные движения в полном объеме. Пульсация артерий не определяется на всем протяжении нижних конечностей.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  <w:u w:val="single"/>
        </w:rPr>
        <w:t>Задания</w:t>
      </w:r>
      <w:r w:rsidRPr="00181B95">
        <w:rPr>
          <w:sz w:val="28"/>
          <w:szCs w:val="28"/>
        </w:rPr>
        <w:t xml:space="preserve">: 1) Ваш предположительный диагноз? </w:t>
      </w:r>
    </w:p>
    <w:p w:rsidR="00181B95" w:rsidRPr="00181B95" w:rsidRDefault="00181B95" w:rsidP="00181B95">
      <w:pPr>
        <w:pStyle w:val="a5"/>
        <w:tabs>
          <w:tab w:val="left" w:pos="-142"/>
        </w:tabs>
        <w:spacing w:after="0"/>
        <w:ind w:firstLine="540"/>
        <w:jc w:val="both"/>
        <w:rPr>
          <w:sz w:val="28"/>
          <w:szCs w:val="28"/>
        </w:rPr>
      </w:pPr>
      <w:r w:rsidRPr="00181B95">
        <w:rPr>
          <w:sz w:val="28"/>
          <w:szCs w:val="28"/>
        </w:rPr>
        <w:t xml:space="preserve">                2) План обследования и лечения.  </w:t>
      </w:r>
    </w:p>
    <w:p w:rsidR="00181B95" w:rsidRPr="00181B95" w:rsidRDefault="00181B95" w:rsidP="00181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5" w:rsidRPr="00181B95" w:rsidRDefault="00181B95" w:rsidP="00181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</w:t>
      </w:r>
      <w:r w:rsidR="00C45965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color w:val="333333"/>
          <w:sz w:val="28"/>
          <w:szCs w:val="28"/>
        </w:rPr>
        <w:t>К хирургу поликлиники обратилась больная К., 25 лет с жалобами на косметический дефект, связанный с «синим узлом» по задней поверхности правой голени, который возник после родов 2 года назад, тяжесть в ногах после длительного стояния.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Объективно: по задней поверхности правой голени определяется единичный   венозный узел, отека, пигментации на стопе и голени не определяется. 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>Пробы Троянова-Тренделенбурга,  Гаккенбруха, Дельбе-Пертеса, Шейниса отрицательные.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Задания:</w:t>
      </w: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1) Ваш предположительный диагноз? </w:t>
      </w:r>
    </w:p>
    <w:p w:rsidR="00181B95" w:rsidRPr="00181B95" w:rsidRDefault="00181B95" w:rsidP="00181B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2) План обследования и лечения. </w:t>
      </w:r>
    </w:p>
    <w:p w:rsidR="004463A2" w:rsidRDefault="00181B95" w:rsidP="00C45965">
      <w:pPr>
        <w:spacing w:after="0" w:line="240" w:lineRule="auto"/>
        <w:ind w:firstLine="540"/>
        <w:jc w:val="both"/>
        <w:rPr>
          <w:sz w:val="28"/>
          <w:szCs w:val="28"/>
        </w:rPr>
      </w:pPr>
      <w:r w:rsidRPr="00181B95">
        <w:rPr>
          <w:rFonts w:ascii="Times New Roman" w:eastAsia="Times New Roman" w:hAnsi="Times New Roman" w:cs="Times New Roman"/>
          <w:sz w:val="28"/>
          <w:szCs w:val="28"/>
        </w:rPr>
        <w:t xml:space="preserve">                3) Какое оперативное вмешательство можно рекомендовать больной?</w:t>
      </w:r>
    </w:p>
    <w:p w:rsidR="00970CAC" w:rsidRDefault="00970CA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721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ФГБОУ ВО ОрГМУ Минздрава России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Кафедра госпитальной хирургии, урологии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– специалист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Специальность: 31.05.01 Лечебное дело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Дисциплина: Амбулаторная хирургия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 зачет</w:t>
      </w:r>
    </w:p>
    <w:p w:rsidR="00907213" w:rsidRDefault="00907213" w:rsidP="00907213">
      <w:pPr>
        <w:tabs>
          <w:tab w:val="num" w:pos="540"/>
        </w:tabs>
        <w:ind w:left="360" w:hanging="360"/>
        <w:jc w:val="center"/>
        <w:rPr>
          <w:b/>
          <w:sz w:val="28"/>
          <w:szCs w:val="28"/>
        </w:rPr>
      </w:pPr>
    </w:p>
    <w:p w:rsidR="00970CAC" w:rsidRPr="006C2CC0" w:rsidRDefault="00970CAC" w:rsidP="00907213">
      <w:pPr>
        <w:tabs>
          <w:tab w:val="num" w:pos="540"/>
        </w:tabs>
        <w:ind w:left="360" w:hanging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1E0"/>
      </w:tblPr>
      <w:tblGrid>
        <w:gridCol w:w="9211"/>
      </w:tblGrid>
      <w:tr w:rsidR="00907213" w:rsidTr="00970CAC">
        <w:trPr>
          <w:trHeight w:val="10479"/>
        </w:trPr>
        <w:tc>
          <w:tcPr>
            <w:tcW w:w="9854" w:type="dxa"/>
          </w:tcPr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2CC0">
              <w:rPr>
                <w:b/>
                <w:caps/>
                <w:sz w:val="28"/>
                <w:szCs w:val="28"/>
              </w:rPr>
              <w:t xml:space="preserve">Билет </w:t>
            </w:r>
            <w:r w:rsidR="00C45965">
              <w:rPr>
                <w:b/>
                <w:sz w:val="28"/>
                <w:szCs w:val="28"/>
              </w:rPr>
              <w:t>№ ХХХ</w:t>
            </w:r>
          </w:p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1. Цент амбулаторной хирургии, порядок работы.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2. Варикозное расширение вен нижних конечностей. Этиология, патогенез, клиника, диагностика и лечение. Диспансеризация. Профилактика.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Ситуационная задача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  <w:u w:val="single"/>
              </w:rPr>
            </w:pPr>
          </w:p>
          <w:p w:rsidR="00907213" w:rsidRPr="006C2CC0" w:rsidRDefault="00907213" w:rsidP="00196AF7">
            <w:pPr>
              <w:spacing w:line="280" w:lineRule="exact"/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К хирургу поликлиники обратился больной М., 45 лет с жалобами на сильные боли при дефекации, запоры.</w:t>
            </w:r>
          </w:p>
          <w:p w:rsidR="00907213" w:rsidRPr="006C2CC0" w:rsidRDefault="00907213" w:rsidP="00196AF7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Объективно: состояние больнго удовлетворительное, дыхание везикулярное, АД 130/80 мм рт ст., </w:t>
            </w:r>
            <w:r w:rsidRPr="006C2CC0">
              <w:rPr>
                <w:sz w:val="28"/>
                <w:szCs w:val="28"/>
                <w:lang w:val="en-US"/>
              </w:rPr>
              <w:t>PS</w:t>
            </w:r>
            <w:r w:rsidRPr="006C2CC0">
              <w:rPr>
                <w:sz w:val="28"/>
                <w:szCs w:val="28"/>
              </w:rPr>
              <w:t xml:space="preserve"> 78 в минуту. Живот мягкий, безболезненный. Симптомов раздражения брюшины нет. Мочеиспускание, стул не нарушены.</w:t>
            </w:r>
          </w:p>
          <w:p w:rsidR="00907213" w:rsidRPr="006C2CC0" w:rsidRDefault="00907213" w:rsidP="00196AF7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  <w:lang w:val="en-US"/>
              </w:rPr>
              <w:t>St</w:t>
            </w:r>
            <w:r w:rsidRPr="006C2CC0">
              <w:rPr>
                <w:sz w:val="28"/>
                <w:szCs w:val="28"/>
              </w:rPr>
              <w:t>.</w:t>
            </w:r>
            <w:r w:rsidRPr="006C2CC0">
              <w:rPr>
                <w:sz w:val="28"/>
                <w:szCs w:val="28"/>
                <w:lang w:val="en-US"/>
              </w:rPr>
              <w:t>localis</w:t>
            </w:r>
            <w:r w:rsidRPr="006C2CC0">
              <w:rPr>
                <w:sz w:val="28"/>
                <w:szCs w:val="28"/>
              </w:rPr>
              <w:t xml:space="preserve">: в анальной области определяется дефект слизистой оболочки 1х0,3 см, под фибрином, отделяемое серозное. </w:t>
            </w:r>
          </w:p>
          <w:p w:rsidR="00907213" w:rsidRPr="006C2CC0" w:rsidRDefault="00907213" w:rsidP="00196AF7">
            <w:pPr>
              <w:spacing w:line="280" w:lineRule="exact"/>
              <w:ind w:left="1080"/>
              <w:jc w:val="both"/>
              <w:rPr>
                <w:sz w:val="28"/>
                <w:szCs w:val="28"/>
              </w:rPr>
            </w:pPr>
          </w:p>
          <w:p w:rsidR="00907213" w:rsidRPr="006C2CC0" w:rsidRDefault="00907213" w:rsidP="00196AF7">
            <w:pPr>
              <w:spacing w:line="280" w:lineRule="exact"/>
              <w:ind w:left="10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  <w:u w:val="single"/>
              </w:rPr>
              <w:t>Задания</w:t>
            </w:r>
            <w:r w:rsidRPr="006C2CC0">
              <w:rPr>
                <w:sz w:val="28"/>
                <w:szCs w:val="28"/>
              </w:rPr>
              <w:t xml:space="preserve">: 1). Ваш предположительный диагноз? </w:t>
            </w:r>
          </w:p>
          <w:p w:rsidR="00907213" w:rsidRPr="006C2CC0" w:rsidRDefault="00907213" w:rsidP="00196AF7">
            <w:pPr>
              <w:spacing w:line="280" w:lineRule="exact"/>
              <w:ind w:left="19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2) План обследования больного.</w:t>
            </w:r>
          </w:p>
          <w:p w:rsidR="00907213" w:rsidRPr="006C2CC0" w:rsidRDefault="00907213" w:rsidP="00196AF7">
            <w:pPr>
              <w:spacing w:line="280" w:lineRule="exact"/>
              <w:ind w:left="198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3) Лечение.</w:t>
            </w: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5253"/>
              <w:gridCol w:w="3742"/>
            </w:tblGrid>
            <w:tr w:rsidR="00907213" w:rsidRPr="00282A90" w:rsidTr="00970CAC"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кафедрой, д.м.н., профессор</w:t>
                  </w: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В.С. Тарасенко</w:t>
                  </w:r>
                </w:p>
              </w:tc>
            </w:tr>
            <w:tr w:rsidR="00907213" w:rsidRPr="00282A90" w:rsidTr="00970CAC">
              <w:trPr>
                <w:trHeight w:val="1046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Декан лечебного и стоматологического факультетов, д.м.н., доцент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Д.Н. Лященко</w:t>
                  </w:r>
                </w:p>
              </w:tc>
            </w:tr>
          </w:tbl>
          <w:p w:rsidR="00907213" w:rsidRDefault="00907213" w:rsidP="00196AF7">
            <w:pPr>
              <w:tabs>
                <w:tab w:val="num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213" w:rsidRPr="00970CAC" w:rsidRDefault="008D252D" w:rsidP="0090721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C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7213" w:rsidRPr="00970CAC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4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545878" w:rsidRPr="00E836D2" w:rsidTr="00DC287C">
        <w:tc>
          <w:tcPr>
            <w:tcW w:w="988" w:type="dxa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21ADC" w:rsidRPr="00E836D2" w:rsidTr="00DC287C">
        <w:tc>
          <w:tcPr>
            <w:tcW w:w="988" w:type="dxa"/>
          </w:tcPr>
          <w:p w:rsidR="00221ADC" w:rsidRPr="00221ADC" w:rsidRDefault="00221ADC" w:rsidP="00DC287C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2" w:type="dxa"/>
          </w:tcPr>
          <w:p w:rsidR="00221ADC" w:rsidRPr="00221ADC" w:rsidRDefault="00221ADC" w:rsidP="00221ADC">
            <w:pPr>
              <w:rPr>
                <w:sz w:val="28"/>
                <w:szCs w:val="28"/>
              </w:rPr>
            </w:pPr>
            <w:r w:rsidRPr="00221ADC">
              <w:rPr>
                <w:sz w:val="28"/>
                <w:szCs w:val="28"/>
              </w:rPr>
              <w:t>ОПК-7. Способен назначать лечение и осуществлять контроль его эффективности и безопасности</w:t>
            </w:r>
          </w:p>
          <w:p w:rsidR="00221ADC" w:rsidRPr="00E836D2" w:rsidRDefault="00221ADC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221ADC" w:rsidRPr="00E836D2" w:rsidRDefault="00221ADC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221ADC" w:rsidRPr="00E836D2" w:rsidRDefault="00221ADC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424D14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221ADC" w:rsidRPr="0007220C" w:rsidRDefault="00221ADC" w:rsidP="002E5771">
            <w:pPr>
              <w:pStyle w:val="a3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220C">
              <w:rPr>
                <w:rFonts w:ascii="Times New Roman" w:hAnsi="Times New Roman"/>
                <w:sz w:val="28"/>
                <w:szCs w:val="28"/>
              </w:rPr>
              <w:t>Инд.ОПК7.1. Способность составить план лечения с учетом стандартов оказания медицинской помощи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2E5771" w:rsidRDefault="00545878" w:rsidP="002E57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2E5771">
              <w:rPr>
                <w:color w:val="000000"/>
                <w:sz w:val="28"/>
                <w:szCs w:val="28"/>
              </w:rPr>
              <w:t>методы лечения амбулаторных хирургических больных согласно стандартам оказания  медицинской помощи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2,6,7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2E5771" w:rsidRDefault="00545878" w:rsidP="002E57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применить</w:t>
            </w:r>
          </w:p>
          <w:p w:rsidR="00545878" w:rsidRPr="00E836D2" w:rsidRDefault="002E5771" w:rsidP="002E57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лечения амбулаторных хирургических больных согласно стандартам оказания  медицинской помощи</w:t>
            </w:r>
            <w:r w:rsidR="005458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2E5771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</w:p>
          <w:p w:rsidR="00545878" w:rsidRPr="00E836D2" w:rsidRDefault="002E5771" w:rsidP="002B7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лечения амбулаторных хирургических больных согласно стандартам оказания  медицинской помощи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7, 8, 15,22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2E5771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  <w:vMerge w:val="restart"/>
          </w:tcPr>
          <w:p w:rsidR="00221ADC" w:rsidRPr="0007220C" w:rsidRDefault="00221ADC" w:rsidP="002B743A">
            <w:pPr>
              <w:jc w:val="both"/>
              <w:rPr>
                <w:sz w:val="28"/>
                <w:szCs w:val="28"/>
              </w:rPr>
            </w:pPr>
            <w:r w:rsidRPr="0007220C">
              <w:rPr>
                <w:sz w:val="28"/>
                <w:szCs w:val="28"/>
              </w:rPr>
              <w:t xml:space="preserve">Инд.ОПК7.2. Способность </w:t>
            </w:r>
            <w:r w:rsidRPr="0007220C">
              <w:rPr>
                <w:sz w:val="28"/>
                <w:szCs w:val="28"/>
              </w:rPr>
              <w:lastRenderedPageBreak/>
              <w:t>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      </w:r>
          </w:p>
          <w:p w:rsidR="00545878" w:rsidRPr="00E836D2" w:rsidRDefault="00545878" w:rsidP="00221AD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2B7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="002B743A" w:rsidRPr="0007220C">
              <w:rPr>
                <w:sz w:val="28"/>
                <w:szCs w:val="28"/>
              </w:rPr>
              <w:t xml:space="preserve">побочные </w:t>
            </w:r>
            <w:r w:rsidR="002B743A" w:rsidRPr="0007220C">
              <w:rPr>
                <w:sz w:val="28"/>
                <w:szCs w:val="28"/>
              </w:rPr>
              <w:lastRenderedPageBreak/>
              <w:t>действия лекарственных препаратов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1,3,4,7,15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2B7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2B743A">
              <w:rPr>
                <w:color w:val="000000"/>
                <w:sz w:val="28"/>
                <w:szCs w:val="28"/>
              </w:rPr>
              <w:t xml:space="preserve">распознать </w:t>
            </w:r>
            <w:r w:rsidR="002B743A" w:rsidRPr="0007220C">
              <w:rPr>
                <w:sz w:val="28"/>
                <w:szCs w:val="28"/>
              </w:rPr>
              <w:t>побочные действия лекарственных препаратов</w:t>
            </w:r>
            <w:r w:rsidR="002B74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№7,8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2B743A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</w:p>
          <w:p w:rsidR="00545878" w:rsidRPr="00E836D2" w:rsidRDefault="002B743A" w:rsidP="002B7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определения </w:t>
            </w:r>
            <w:r w:rsidRPr="0007220C">
              <w:rPr>
                <w:sz w:val="28"/>
                <w:szCs w:val="28"/>
              </w:rPr>
              <w:t>основные и побочные действия лекарственных препаратов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10, 12, 14, 16, 23, 24, 25, 26, 33,  35, 37, 46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2E5771" w:rsidRDefault="00545878" w:rsidP="00DC287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  <w:vMerge w:val="restart"/>
          </w:tcPr>
          <w:p w:rsidR="002B743A" w:rsidRDefault="00221ADC" w:rsidP="002B743A">
            <w:pPr>
              <w:jc w:val="both"/>
              <w:rPr>
                <w:sz w:val="28"/>
                <w:szCs w:val="28"/>
              </w:rPr>
            </w:pPr>
            <w:r w:rsidRPr="0007220C">
              <w:rPr>
                <w:sz w:val="28"/>
                <w:szCs w:val="28"/>
              </w:rPr>
              <w:t xml:space="preserve">Инд.ОПК7.3. Способность определять эффективность применения лекарственных препаратов с учетом </w:t>
            </w:r>
          </w:p>
          <w:p w:rsidR="00221ADC" w:rsidRPr="0007220C" w:rsidRDefault="00221ADC" w:rsidP="002B743A">
            <w:pPr>
              <w:jc w:val="both"/>
              <w:rPr>
                <w:sz w:val="28"/>
                <w:szCs w:val="28"/>
              </w:rPr>
            </w:pPr>
            <w:r w:rsidRPr="0007220C">
              <w:rPr>
                <w:sz w:val="28"/>
                <w:szCs w:val="28"/>
              </w:rPr>
              <w:t>морфофункциональных особенностей, физиологических состояний и патологических процессов в организме человека</w:t>
            </w:r>
          </w:p>
          <w:p w:rsidR="00545878" w:rsidRPr="00E836D2" w:rsidRDefault="00545878" w:rsidP="00221AD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лекарственные препараты для лечения хирургических заболеваний амбулаторных пациентов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9, 11, 17,18, 19, 20, 22,23,24,25,26, 27 ,30, 31, 40, 44,47 48,49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50, 51, 52, 53, 54, 55, 56, 60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применить лекарственные препараты для лечения хирургических заболеваний амбулаторных пациентов 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рактические задания №1,5, 6, 9, 13,14, 17, 23, 24,25, 26, 27, 28, 33,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навыками оформления рецептов на лекарственные средства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40</w:t>
            </w:r>
          </w:p>
        </w:tc>
      </w:tr>
      <w:tr w:rsidR="00221ADC" w:rsidRPr="00E836D2" w:rsidTr="00DC287C">
        <w:tc>
          <w:tcPr>
            <w:tcW w:w="988" w:type="dxa"/>
          </w:tcPr>
          <w:p w:rsidR="00221ADC" w:rsidRPr="002E5771" w:rsidRDefault="002E5771" w:rsidP="00DC287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2" w:type="dxa"/>
          </w:tcPr>
          <w:p w:rsidR="002F0A9C" w:rsidRPr="002F0A9C" w:rsidRDefault="002F0A9C" w:rsidP="002F0A9C">
            <w:pPr>
              <w:rPr>
                <w:sz w:val="28"/>
                <w:szCs w:val="28"/>
              </w:rPr>
            </w:pPr>
            <w:r w:rsidRPr="002F0A9C">
              <w:rPr>
                <w:sz w:val="28"/>
                <w:szCs w:val="28"/>
              </w:rPr>
              <w:t>ПК-1. Готовность выполнять мероприятия по оказанию медицинской помощи в неотложной форме.</w:t>
            </w:r>
          </w:p>
          <w:p w:rsidR="00221ADC" w:rsidRPr="00E836D2" w:rsidRDefault="00221ADC" w:rsidP="00221AD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221ADC" w:rsidRDefault="00221ADC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221ADC" w:rsidRDefault="00221ADC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424D14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2F0A9C" w:rsidRPr="0007220C" w:rsidRDefault="002F0A9C" w:rsidP="002F0A9C">
            <w:pPr>
              <w:ind w:firstLine="567"/>
              <w:jc w:val="both"/>
              <w:rPr>
                <w:sz w:val="28"/>
                <w:szCs w:val="28"/>
              </w:rPr>
            </w:pPr>
            <w:r w:rsidRPr="0007220C">
              <w:rPr>
                <w:sz w:val="28"/>
                <w:szCs w:val="28"/>
              </w:rPr>
              <w:t>Инд.ПК1.1. Готовность выявлять клинические признаки состояний, требующих оказания медицинской помощи в неотложной форме.</w:t>
            </w:r>
          </w:p>
          <w:p w:rsidR="00545878" w:rsidRPr="00E836D2" w:rsidRDefault="00545878" w:rsidP="002F0A9C">
            <w:pPr>
              <w:pStyle w:val="a3"/>
              <w:ind w:left="0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144C98" w:rsidRDefault="00545878" w:rsidP="00144C9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144C98" w:rsidRPr="0007220C">
              <w:rPr>
                <w:sz w:val="28"/>
                <w:szCs w:val="28"/>
              </w:rPr>
              <w:t>клинические признаки состояний, требующих оказания медицинской помощи в неотложной форме.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17, 18, 22,40,43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144C98" w:rsidRDefault="00545878" w:rsidP="00144C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выявлять </w:t>
            </w:r>
            <w:r w:rsidR="00144C98" w:rsidRPr="0007220C">
              <w:rPr>
                <w:sz w:val="28"/>
                <w:szCs w:val="28"/>
              </w:rPr>
              <w:t>клинические признаки состояний, требующих оказания медицинской помощи в неотложной форме.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34, 26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144C98" w:rsidRDefault="00545878" w:rsidP="00144C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r w:rsidR="00144C98">
              <w:rPr>
                <w:color w:val="000000"/>
                <w:sz w:val="28"/>
                <w:szCs w:val="28"/>
              </w:rPr>
              <w:t xml:space="preserve">определения </w:t>
            </w:r>
            <w:r w:rsidR="00144C98">
              <w:rPr>
                <w:sz w:val="28"/>
                <w:szCs w:val="28"/>
              </w:rPr>
              <w:t xml:space="preserve">клинических </w:t>
            </w:r>
            <w:r w:rsidR="00144C98" w:rsidRPr="0007220C">
              <w:rPr>
                <w:sz w:val="28"/>
                <w:szCs w:val="28"/>
              </w:rPr>
              <w:t>состояний, требующих оказания медицинской помощи в неотложной форме.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23, 1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2E5771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  <w:vMerge w:val="restart"/>
          </w:tcPr>
          <w:p w:rsidR="002F0A9C" w:rsidRPr="00221ADC" w:rsidRDefault="002F0A9C" w:rsidP="00144C98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7220C">
              <w:rPr>
                <w:rFonts w:ascii="Times New Roman" w:hAnsi="Times New Roman"/>
                <w:sz w:val="28"/>
                <w:szCs w:val="28"/>
              </w:rPr>
              <w:t>Инд.ПК1.2. Готовность оказывать 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      </w:r>
          </w:p>
          <w:p w:rsidR="00545878" w:rsidRPr="00E836D2" w:rsidRDefault="00545878" w:rsidP="00221AD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144C98">
              <w:rPr>
                <w:color w:val="000000"/>
                <w:sz w:val="28"/>
                <w:szCs w:val="28"/>
              </w:rPr>
              <w:t xml:space="preserve"> методы оказания </w:t>
            </w:r>
            <w:r w:rsidR="00144C98">
              <w:rPr>
                <w:sz w:val="28"/>
                <w:szCs w:val="28"/>
              </w:rPr>
              <w:t>медицинской</w:t>
            </w:r>
            <w:r w:rsidR="00144C98" w:rsidRPr="0007220C">
              <w:rPr>
                <w:sz w:val="28"/>
                <w:szCs w:val="28"/>
              </w:rPr>
              <w:t xml:space="preserve"> пом</w:t>
            </w:r>
            <w:r w:rsidR="00144C98">
              <w:rPr>
                <w:sz w:val="28"/>
                <w:szCs w:val="28"/>
              </w:rPr>
              <w:t>ощи</w:t>
            </w:r>
            <w:r w:rsidR="00144C98" w:rsidRPr="0007220C">
              <w:rPr>
                <w:sz w:val="28"/>
                <w:szCs w:val="28"/>
              </w:rPr>
              <w:t xml:space="preserve"> при внезапных острых заболеваниях, состояниях, обострении хронических заболеваний, не сопровождающиеся угрозой жизни </w:t>
            </w:r>
            <w:r w:rsidR="00144C98" w:rsidRPr="0007220C">
              <w:rPr>
                <w:sz w:val="28"/>
                <w:szCs w:val="28"/>
              </w:rPr>
              <w:lastRenderedPageBreak/>
              <w:t>пациента.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5, 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144C98">
              <w:rPr>
                <w:color w:val="000000"/>
                <w:sz w:val="28"/>
                <w:szCs w:val="28"/>
              </w:rPr>
              <w:t xml:space="preserve"> применить </w:t>
            </w:r>
            <w:r w:rsidR="00144C98" w:rsidRPr="0007220C">
              <w:rPr>
                <w:sz w:val="28"/>
                <w:szCs w:val="28"/>
              </w:rPr>
              <w:t>медицинскую помощь при внезапных острых заболеваниях, состояниях, обострении хронических заболеваний, не сопровождающиеся угрозой жизни пациента.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r w:rsidR="00144C98">
              <w:rPr>
                <w:color w:val="000000"/>
                <w:sz w:val="28"/>
                <w:szCs w:val="28"/>
              </w:rPr>
              <w:t xml:space="preserve">оказания </w:t>
            </w:r>
            <w:r w:rsidR="00144C98">
              <w:rPr>
                <w:sz w:val="28"/>
                <w:szCs w:val="28"/>
              </w:rPr>
              <w:t>медицинской</w:t>
            </w:r>
            <w:r w:rsidR="00144C98" w:rsidRPr="0007220C">
              <w:rPr>
                <w:sz w:val="28"/>
                <w:szCs w:val="28"/>
              </w:rPr>
              <w:t xml:space="preserve"> пом</w:t>
            </w:r>
            <w:r w:rsidR="00144C98">
              <w:rPr>
                <w:sz w:val="28"/>
                <w:szCs w:val="28"/>
              </w:rPr>
              <w:t>ощи</w:t>
            </w:r>
            <w:r w:rsidR="00144C98" w:rsidRPr="0007220C">
              <w:rPr>
                <w:sz w:val="28"/>
                <w:szCs w:val="28"/>
              </w:rPr>
              <w:t xml:space="preserve"> при внезапных острых заболеваниях, состояниях, обострении хронических заболеваний, не сопровождающиеся угрозой жизни пациента.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45</w:t>
            </w:r>
          </w:p>
        </w:tc>
      </w:tr>
      <w:tr w:rsidR="002E5771" w:rsidRPr="00E836D2" w:rsidTr="00DC287C">
        <w:tc>
          <w:tcPr>
            <w:tcW w:w="988" w:type="dxa"/>
          </w:tcPr>
          <w:p w:rsidR="002E5771" w:rsidRDefault="002E5771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</w:tcPr>
          <w:p w:rsidR="002E5771" w:rsidRPr="002E5771" w:rsidRDefault="002E5771" w:rsidP="002E5771">
            <w:pPr>
              <w:rPr>
                <w:sz w:val="28"/>
                <w:szCs w:val="28"/>
              </w:rPr>
            </w:pPr>
            <w:r w:rsidRPr="002E5771">
              <w:rPr>
                <w:sz w:val="28"/>
                <w:szCs w:val="28"/>
              </w:rPr>
              <w:t>ПК-7. Готовность к проведению экспертизы временной нетрудоспособности и медико-социальной экспертизы.</w:t>
            </w:r>
          </w:p>
          <w:p w:rsidR="002E5771" w:rsidRPr="00424D14" w:rsidRDefault="002E5771" w:rsidP="002E5771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2E5771" w:rsidRDefault="002E5771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2E5771" w:rsidRDefault="002E5771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2E5771" w:rsidRPr="0007220C" w:rsidRDefault="002E5771" w:rsidP="002E5771">
            <w:pPr>
              <w:ind w:firstLine="567"/>
              <w:jc w:val="both"/>
              <w:rPr>
                <w:sz w:val="28"/>
                <w:szCs w:val="28"/>
              </w:rPr>
            </w:pPr>
            <w:r w:rsidRPr="0007220C">
              <w:rPr>
                <w:sz w:val="28"/>
                <w:szCs w:val="28"/>
              </w:rPr>
              <w:t xml:space="preserve">Инд.ПК7.1. </w:t>
            </w:r>
            <w:r w:rsidRPr="0007220C">
              <w:rPr>
                <w:rFonts w:eastAsia="Calibri"/>
                <w:sz w:val="28"/>
                <w:szCs w:val="28"/>
              </w:rPr>
              <w:t>Готовность к проведению экспертизы временной нетрудоспособности, обусловленной медицинскими или социальными причинами</w:t>
            </w:r>
          </w:p>
          <w:p w:rsidR="00545878" w:rsidRPr="00E836D2" w:rsidRDefault="00545878" w:rsidP="002E577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144C98">
              <w:rPr>
                <w:color w:val="000000"/>
                <w:sz w:val="28"/>
                <w:szCs w:val="28"/>
              </w:rPr>
              <w:t xml:space="preserve">нормативную документацию, регламентирующую </w:t>
            </w:r>
            <w:r w:rsidR="00144C98">
              <w:rPr>
                <w:rFonts w:eastAsia="Calibri"/>
                <w:sz w:val="28"/>
                <w:szCs w:val="28"/>
              </w:rPr>
              <w:t>проведение</w:t>
            </w:r>
            <w:r w:rsidR="00144C98" w:rsidRPr="0007220C">
              <w:rPr>
                <w:rFonts w:eastAsia="Calibri"/>
                <w:sz w:val="28"/>
                <w:szCs w:val="28"/>
              </w:rPr>
              <w:t xml:space="preserve"> экспертизы временной нетрудоспособности, </w:t>
            </w:r>
            <w:r w:rsidR="00144C98" w:rsidRPr="0007220C">
              <w:rPr>
                <w:rFonts w:eastAsia="Calibri"/>
                <w:sz w:val="28"/>
                <w:szCs w:val="28"/>
              </w:rPr>
              <w:lastRenderedPageBreak/>
              <w:t>обусловленной медицинскими или социальными причинами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12, 16, 17, 18, 19, 20,21, 22, 23, 24,25,26,28,32,33,34,35,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36, ,37,38,42, 44,45, 47,48,49, 50,51,52,53,54,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55,56,57,58,59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144C98">
              <w:rPr>
                <w:color w:val="000000"/>
                <w:sz w:val="28"/>
                <w:szCs w:val="28"/>
              </w:rPr>
              <w:t xml:space="preserve">применить знания по </w:t>
            </w:r>
            <w:r w:rsidR="00144C98" w:rsidRPr="0007220C">
              <w:rPr>
                <w:rFonts w:eastAsia="Calibri"/>
                <w:sz w:val="28"/>
                <w:szCs w:val="28"/>
              </w:rPr>
              <w:t>проведению экспертизы временной нетрудоспособности, обусловленной медицинскими или социальными причинами</w:t>
            </w:r>
            <w:r w:rsidR="00144C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47, 48, 49, 50, 44, 43, 42 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44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r w:rsidR="00144C98">
              <w:rPr>
                <w:rFonts w:eastAsia="Calibri"/>
                <w:sz w:val="28"/>
                <w:szCs w:val="28"/>
              </w:rPr>
              <w:t xml:space="preserve">проведения </w:t>
            </w:r>
            <w:r w:rsidR="00144C98" w:rsidRPr="0007220C">
              <w:rPr>
                <w:rFonts w:eastAsia="Calibri"/>
                <w:sz w:val="28"/>
                <w:szCs w:val="28"/>
              </w:rPr>
              <w:t>экспертизы временной нетрудоспособности, обусловленной медицинскими или социальными причинами</w:t>
            </w:r>
            <w:r w:rsidR="00144C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38,39,40,41 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1528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1528E9">
              <w:rPr>
                <w:color w:val="000000"/>
                <w:sz w:val="28"/>
                <w:szCs w:val="28"/>
              </w:rPr>
              <w:t xml:space="preserve">навыками определения </w:t>
            </w:r>
            <w:r w:rsidR="001528E9" w:rsidRPr="0007220C">
              <w:rPr>
                <w:rFonts w:eastAsia="Calibri"/>
                <w:sz w:val="28"/>
                <w:szCs w:val="28"/>
              </w:rPr>
              <w:t>признаков стойкого нарушения функций организма, обусловленного заболеваниями, последствиями травм или анатомическими дефектами</w:t>
            </w:r>
            <w:r w:rsidR="001528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№1,2,3,4,5, 6, 9,11,12, 13,14,15,16, 17,18,19,20,</w:t>
            </w:r>
          </w:p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21,23,24,25,26,28, 29,30,31,32, 33,35,36,37,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38,39,40,41</w:t>
            </w:r>
          </w:p>
        </w:tc>
      </w:tr>
    </w:tbl>
    <w:p w:rsidR="004C2F8D" w:rsidRDefault="004C2F8D" w:rsidP="00907213">
      <w:pPr>
        <w:ind w:firstLine="709"/>
        <w:jc w:val="both"/>
        <w:rPr>
          <w:b/>
          <w:color w:val="000000"/>
          <w:sz w:val="28"/>
          <w:szCs w:val="28"/>
        </w:rPr>
      </w:pPr>
    </w:p>
    <w:p w:rsidR="004C2F8D" w:rsidRDefault="004C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F710B" w:rsidRPr="008F710B" w:rsidRDefault="008F710B" w:rsidP="008F710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F710B">
        <w:rPr>
          <w:rFonts w:ascii="Times New Roman" w:hAnsi="Times New Roman"/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  <w:r w:rsidRPr="008F710B">
        <w:rPr>
          <w:rFonts w:ascii="Times New Roman" w:hAnsi="Times New Roman"/>
          <w:sz w:val="28"/>
          <w:szCs w:val="28"/>
        </w:rPr>
        <w:t xml:space="preserve"> </w:t>
      </w:r>
    </w:p>
    <w:p w:rsidR="00BB24CC" w:rsidRPr="004C2F8D" w:rsidRDefault="008D252D" w:rsidP="00BB24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4CC" w:rsidRPr="004C2F8D">
        <w:rPr>
          <w:rFonts w:ascii="Times New Roman" w:hAnsi="Times New Roman" w:cs="Times New Roman"/>
          <w:b/>
          <w:sz w:val="28"/>
          <w:szCs w:val="28"/>
        </w:rPr>
        <w:t xml:space="preserve">I. Цель и задачи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Цель внедрения балльно-рейтинговой оценки деятельности студентов на кафедре госпитальной хирургии, урологии – повышение качества учебного процесса.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Задачи внедрения балльно-рейтинговой оценки деятельности студентов: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мотивации студентов к систематической работе по изучению специальных дисциплин;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объективности оценки знаний, умений и навыков за счет дифференциации баллов и выработки четких параметров контроля выполнения учебной работы;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развитие самостоятельности и ответственности будущих специалистов;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интенсификация, активизация работы преподавателей кафедры по обновлению и совершенствованию содержания и методов обучения;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формирование информационного банка данных, отражающего в динамике успеваемость каждого студента.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B24CC">
        <w:rPr>
          <w:rFonts w:ascii="Times New Roman" w:hAnsi="Times New Roman" w:cs="Times New Roman"/>
          <w:sz w:val="28"/>
          <w:szCs w:val="28"/>
        </w:rPr>
        <w:t>Место дисциплины в ООП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Дисциплина «Амбулаторная хирургия»</w:t>
      </w:r>
      <w:r w:rsidRPr="00BB24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>относится к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вариативной части профессионального цикла</w:t>
      </w:r>
      <w:r w:rsidRPr="00BB24CC">
        <w:rPr>
          <w:rFonts w:ascii="Times New Roman" w:hAnsi="Times New Roman" w:cs="Times New Roman"/>
          <w:b/>
          <w:sz w:val="28"/>
          <w:szCs w:val="28"/>
        </w:rPr>
        <w:t xml:space="preserve"> (С 3) </w:t>
      </w:r>
      <w:r w:rsidRPr="00BB24CC">
        <w:rPr>
          <w:rFonts w:ascii="Times New Roman" w:hAnsi="Times New Roman" w:cs="Times New Roman"/>
          <w:sz w:val="28"/>
          <w:szCs w:val="28"/>
        </w:rPr>
        <w:t xml:space="preserve">базового учебного плана по специальности «060101.65 Лечебное дело» </w:t>
      </w:r>
      <w:r w:rsidRPr="00BB24CC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медицинского образовани</w:t>
      </w:r>
      <w:r w:rsidRPr="00BB24CC">
        <w:rPr>
          <w:rFonts w:ascii="Times New Roman" w:hAnsi="Times New Roman" w:cs="Times New Roman"/>
          <w:sz w:val="28"/>
          <w:szCs w:val="28"/>
        </w:rPr>
        <w:t>я, изучается в 12 семестре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III. Рейтинговая оценка по дисциплине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3.1  В рамках реализации балльно-рейтинговой системы оценки деятельности студентов на кафедре госпитальной хирургии, урологии используется такой его вид, как рейтинг студента по дисциплине (Рd).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3.2 Рейтинговая оценка по дисциплине является интегральным показателем, формируемым на основе комплексной оценки знаний студента: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Pd=Σм + Б + Рз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Pd=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B24CC">
        <w:rPr>
          <w:rFonts w:ascii="Times New Roman" w:hAnsi="Times New Roman" w:cs="Times New Roman"/>
          <w:i/>
          <w:sz w:val="28"/>
          <w:szCs w:val="28"/>
        </w:rPr>
        <w:t>0 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Pd </w:t>
      </w:r>
      <w:r w:rsidRPr="00BB24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3.3 Рейтинг по дисциплине складывается из баллов, набранных в результате: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Σм </w:t>
      </w:r>
      <w:r w:rsidRPr="00BB24C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B24CC">
        <w:rPr>
          <w:rFonts w:ascii="Times New Roman" w:hAnsi="Times New Roman" w:cs="Times New Roman"/>
          <w:sz w:val="28"/>
          <w:szCs w:val="28"/>
        </w:rPr>
        <w:t>суммарного мо</w:t>
      </w:r>
      <w:r w:rsidR="00A468A0">
        <w:rPr>
          <w:rFonts w:ascii="Times New Roman" w:hAnsi="Times New Roman" w:cs="Times New Roman"/>
          <w:sz w:val="28"/>
          <w:szCs w:val="28"/>
        </w:rPr>
        <w:t>дульного рейтинга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 xml:space="preserve">0 баллов), включающего: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текущий контроль – успеваемость на каждом занятии;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рубежный контроль – он завершает обучение по каждому модулю;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2)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Рз </w:t>
      </w:r>
      <w:r w:rsidRPr="00BB24CC">
        <w:rPr>
          <w:rFonts w:ascii="Times New Roman" w:hAnsi="Times New Roman" w:cs="Times New Roman"/>
          <w:sz w:val="28"/>
          <w:szCs w:val="28"/>
        </w:rPr>
        <w:t>– зачетный рейтинг (максимально 15 баллов) – проводится после изучения всей дисциплины;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BB24CC">
        <w:rPr>
          <w:rFonts w:ascii="Times New Roman" w:hAnsi="Times New Roman" w:cs="Times New Roman"/>
          <w:sz w:val="28"/>
          <w:szCs w:val="28"/>
        </w:rPr>
        <w:t xml:space="preserve">– бонусные баллы (максимально </w:t>
      </w:r>
      <w:r w:rsidR="00A468A0"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 xml:space="preserve">5 баллов).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IV. Модель балльно-рейтинговой оценки деятельности студента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4.1 На кафедре госпитальной хирургии, урологии используется модель среднего балла. Преимущество данной модели в том, что она не требует перестройки учебного процесса, т. к. используется традиционная 5-ти балльная система оценки знаний студентов.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V. Расчет рейтинга дисциплины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Pd </w:t>
      </w:r>
      <w:r w:rsidRPr="00BB24CC">
        <w:rPr>
          <w:rFonts w:ascii="Times New Roman" w:hAnsi="Times New Roman" w:cs="Times New Roman"/>
          <w:b/>
          <w:sz w:val="28"/>
          <w:szCs w:val="28"/>
        </w:rPr>
        <w:t>с помощью модели среднего балла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5.1 Расчёт рейтинга дисциплины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Рд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по модели «среднего балла» осуществляется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 xml:space="preserve">Р =∑м+Б+Рз </w:t>
      </w:r>
    </w:p>
    <w:p w:rsidR="00BB24CC" w:rsidRPr="00BB24CC" w:rsidRDefault="00A468A0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Рд=7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0+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где: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∑м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суммарный модульный рейтинг (максимально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r w:rsidRPr="00BB24CC">
        <w:rPr>
          <w:rFonts w:ascii="Times New Roman" w:hAnsi="Times New Roman" w:cs="Times New Roman"/>
          <w:sz w:val="28"/>
          <w:szCs w:val="28"/>
        </w:rPr>
        <w:t xml:space="preserve"> -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 возможное значение –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</w:t>
      </w:r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 В каждом дисциплинарном модуле на практических занятиях по 5-балльной системе оценивается деятельность студента отдельно по трем направлениям: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учебная (УД);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обязательная самостоятельная (аудиторная и внеаудиторная) деятельность студента (СРС);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(рубежный контроль – РК)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направлению в конце модуля высчитывается средний балл и на его основе выводится показатель – текущий рейтинг модуля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5.2.1. Подсчет текущего рейтинга модуля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студент получает до 5 баллов включительно (текущий контроль). Эта оценка складывается из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>среднеарифметического значения оценки выполнения всех этапов занятия (от 0 до 3; таблица 1), к которому добавляются 1 балл за отсутствие опоздания и 1 балл – за соблюдение норм медицинской этики и деонтологии. При попытке сорвать занятие студент удаляется с занятия и его рейтинг за занятие обнуляется. По окончанию цикла практических занятий определяется средняя арифметическая оценок по всем занятиям, включая итоговое тестирование (по пятибалльной системе) и умножается на 10 (максимально – 50). К этой цифре добавляется количество баллов за выполнение лекционного курса (максимально – 10; таблица 1) и за выполнение обязательной самостоятельной внеаудиторной работы (максимально – 10; таблица 2).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B24CC">
        <w:rPr>
          <w:rFonts w:ascii="Times New Roman" w:hAnsi="Times New Roman" w:cs="Times New Roman"/>
          <w:sz w:val="28"/>
          <w:szCs w:val="28"/>
        </w:rPr>
        <w:t xml:space="preserve"> максимально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70 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5.2.2. Подсчет суммарного модульного рейтинга.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После прохождения всех модулей дисциплины рассчитывается суммарный модульный рейтинг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∑м </w:t>
      </w:r>
      <w:r w:rsidRPr="00BB24CC">
        <w:rPr>
          <w:rFonts w:ascii="Times New Roman" w:hAnsi="Times New Roman" w:cs="Times New Roman"/>
          <w:sz w:val="28"/>
          <w:szCs w:val="28"/>
        </w:rPr>
        <w:t xml:space="preserve"> как среднеарифметический и переводится в 80-балльную систему по таблице 1.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конце изучения дисциплины к суммарному модульному рейтингу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∑м</w:t>
      </w:r>
      <w:r w:rsidRPr="00BB24CC">
        <w:rPr>
          <w:rFonts w:ascii="Times New Roman" w:hAnsi="Times New Roman" w:cs="Times New Roman"/>
          <w:sz w:val="28"/>
          <w:szCs w:val="28"/>
        </w:rPr>
        <w:t xml:space="preserve"> кафедра добавляет до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15 бонусных баллов. </w:t>
      </w:r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–зачетный рейтинг максимум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15 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 (5 баллов – удовлетворительно,  10 баллов  – хорошо, 15 баллов - отлично).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5.3 Контрольные точки дисциплины (модуля)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Обязательные контрольные точки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контрольные мероприятия по дисциплине, предусмотренные учебным планом и рабочей программой, через которые проходят студенты. К контрольным точкам относятся следующие виды контроля: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лекций;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практических занятий;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оценка теоретической и практической подготовки к занятиям, владение практическими навыками и степени готовности их применения в клинической ситуации (оценивается при собеседовании, решении ситуационных задач и тестовых заданий, курации больных, работе в перевязочной и операционной, работе с медицинской документацией);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защита амбулаторной карты и истории болезни пациента дневного стационара (исходя из рабочей программы дисциплины);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(собеседование, решение клинических задач).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Необязательные контрольные точки – </w:t>
      </w:r>
      <w:r w:rsidRPr="00BB24CC">
        <w:rPr>
          <w:rFonts w:ascii="Times New Roman" w:hAnsi="Times New Roman" w:cs="Times New Roman"/>
          <w:sz w:val="28"/>
          <w:szCs w:val="28"/>
        </w:rPr>
        <w:t>необязательная самостоятельная работа, которая дает возможность студенту набрать большее количество баллов по дисциплине: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Подготовка обзора по заданной тематике, поиск научных публикаций и электронных источников информации;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Проведение научно-исследовательской работы;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заседаниях кружка СНО;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создании наглядных учебных пособий;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Разработка обучающих компьютерных программ;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тестовых заданий по изучаемым темам;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проблемно-ситуационных задач;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презентаций;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учебных кинофильмов;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конференциях разного уровня;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Тематические сообщения.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5.4 Самостоятельная работа студентов по дисциплине (модулю).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Самостоятельная работа</w:t>
      </w:r>
      <w:r w:rsidRPr="00BB24CC">
        <w:rPr>
          <w:sz w:val="28"/>
          <w:szCs w:val="28"/>
        </w:rPr>
        <w:t xml:space="preserve"> – это усвоение содержания образования и формирование профессиональных умений и навыков по специальности по темам или разделам тем, определенным рабочей программой учебной дисциплины для самостоятельного изучения.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На кафедре госпитальной хирургии, урологии применяются следующие виды и формы самостоятельной работы студентов: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- аудиторная;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- внеаудиторная.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Аудиторная самостоятельная работа по дисциплине</w:t>
      </w:r>
      <w:r w:rsidRPr="00BB24CC">
        <w:rPr>
          <w:sz w:val="28"/>
          <w:szCs w:val="28"/>
        </w:rPr>
        <w:t xml:space="preserve"> выполняется на учебных занятиях (лекциях, практических занятиях, консультациях) под руководством преподавателя и по его заданию: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Внеаудиторная самостоятельная работа студентов</w:t>
      </w:r>
      <w:r w:rsidRPr="00BB24CC">
        <w:rPr>
          <w:sz w:val="28"/>
          <w:szCs w:val="28"/>
        </w:rPr>
        <w:t xml:space="preserve"> – планируемая учебная, учебно-исследовательская, научно-исследовательская работа студентов, выполняется во внеаудиторное время по заданию и при методическом руководстве и контроле преподавателя, но без его непосредственного участия. </w:t>
      </w:r>
    </w:p>
    <w:p w:rsidR="00BB24CC" w:rsidRPr="00BB24CC" w:rsidRDefault="00BB24CC" w:rsidP="00BB24CC">
      <w:pPr>
        <w:pStyle w:val="a5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клинический, исследовательский или комплексный характер. Формы самостоятельной работы студентов представлены в рабочих программах учебных дисциплин.</w:t>
      </w:r>
    </w:p>
    <w:p w:rsidR="00BB24CC" w:rsidRPr="00BB24CC" w:rsidRDefault="00BB24CC" w:rsidP="00BB24CC">
      <w:pPr>
        <w:pStyle w:val="a5"/>
        <w:spacing w:after="0"/>
        <w:ind w:firstLine="540"/>
        <w:rPr>
          <w:color w:val="333333"/>
          <w:sz w:val="28"/>
          <w:szCs w:val="28"/>
        </w:rPr>
      </w:pPr>
      <w:r w:rsidRPr="00BB24CC">
        <w:rPr>
          <w:color w:val="333333"/>
          <w:sz w:val="28"/>
          <w:szCs w:val="28"/>
        </w:rPr>
        <w:t xml:space="preserve"> </w:t>
      </w:r>
    </w:p>
    <w:p w:rsidR="00BB24CC" w:rsidRPr="00BB24CC" w:rsidRDefault="00BB24CC" w:rsidP="00BB24CC">
      <w:pPr>
        <w:pStyle w:val="a5"/>
        <w:spacing w:after="0"/>
        <w:rPr>
          <w:sz w:val="28"/>
          <w:szCs w:val="28"/>
        </w:rPr>
      </w:pPr>
      <w:r w:rsidRPr="00BB24CC"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haracter">
              <wp:posOffset>0</wp:posOffset>
            </wp:positionH>
            <wp:positionV relativeFrom="line">
              <wp:posOffset>50165</wp:posOffset>
            </wp:positionV>
            <wp:extent cx="6172200" cy="1410970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0F53A8" w:rsidRPr="000F53A8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128.95pt">
            <v:imagedata croptop="-65520f" cropbottom="65520f"/>
          </v:shape>
        </w:pic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проводится в рамках часов, отведенных на самостоятельную работу учебным планом. Этот вид самостоятельной работы обязан выполнить каждый студент.</w:t>
      </w:r>
    </w:p>
    <w:p w:rsidR="00BB24CC" w:rsidRPr="00BB24CC" w:rsidRDefault="00BB24CC" w:rsidP="00BB24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Необязательная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является дополнительной (факультативной) и предназначена для студентов, желающих изучить дисциплину глубже, чем предусмотрено ФГОС ВПО и примерной программой дисциплины, а также повысить свой дисциплинарный рейтинг.</w: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B24CC">
        <w:rPr>
          <w:rFonts w:ascii="Times New Roman" w:hAnsi="Times New Roman" w:cs="Times New Roman"/>
          <w:i/>
          <w:color w:val="333333"/>
          <w:sz w:val="28"/>
          <w:szCs w:val="28"/>
        </w:rPr>
        <w:t>Таблица 1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аудиторная работа</w:t>
      </w:r>
    </w:p>
    <w:tbl>
      <w:tblPr>
        <w:tblStyle w:val="a4"/>
        <w:tblW w:w="5000" w:type="pct"/>
        <w:tblLook w:val="01E0"/>
      </w:tblPr>
      <w:tblGrid>
        <w:gridCol w:w="3556"/>
        <w:gridCol w:w="4275"/>
        <w:gridCol w:w="1740"/>
      </w:tblGrid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лекции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конспекта лекции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Присутствие на лекции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100%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75%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50%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25% лекций</w:t>
            </w:r>
          </w:p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 посещении менее 25% лекций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10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5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практических занятиях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входному контролю знаний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Выполнение заданий при обсуждении темы занятия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заданий и задач, опрос, собеседование, дискуссия.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проверке практических навыков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Непосредственный визуальный контроль, оценка отчета о выполнении задания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Решение проблемно-ситуационных задач и ситуаций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 xml:space="preserve">Завершающий контроль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</w:tbl>
    <w:p w:rsidR="00BB24CC" w:rsidRPr="00BB24CC" w:rsidRDefault="00BB24CC" w:rsidP="00BB2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BB24CC" w:rsidRPr="00BB24CC" w:rsidRDefault="00BB24CC" w:rsidP="00BB24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</w:t>
      </w:r>
    </w:p>
    <w:tbl>
      <w:tblPr>
        <w:tblStyle w:val="a4"/>
        <w:tblW w:w="5000" w:type="pct"/>
        <w:tblLook w:val="01E0"/>
      </w:tblPr>
      <w:tblGrid>
        <w:gridCol w:w="3462"/>
        <w:gridCol w:w="4384"/>
        <w:gridCol w:w="1725"/>
      </w:tblGrid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Курация больного с написанием амбулаторной карты.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амбулаторной карты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Курация больного дневного стационара с написанием истории болезни.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истории болезни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</w:tbl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5.5 Бонусные баллы по дисциплине (модулю)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На кафедре госпитальной хирургии, урологии бонусные баллы начисляются за дополнительную внеаудиторную самостоятельную работу. Количество начисляемых баллов и итоговый бонусный балл согласуется с заведующим кафедрой. 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24CC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Дополнительная внеаудиторная самостоятельная работа</w:t>
      </w:r>
    </w:p>
    <w:tbl>
      <w:tblPr>
        <w:tblStyle w:val="a4"/>
        <w:tblW w:w="5000" w:type="pct"/>
        <w:tblLook w:val="01E0"/>
      </w:tblPr>
      <w:tblGrid>
        <w:gridCol w:w="3956"/>
        <w:gridCol w:w="3873"/>
        <w:gridCol w:w="1742"/>
      </w:tblGrid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10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Создание учебных </w:t>
            </w:r>
            <w:r w:rsidRPr="00BB24CC">
              <w:rPr>
                <w:sz w:val="28"/>
                <w:szCs w:val="28"/>
              </w:rPr>
              <w:lastRenderedPageBreak/>
              <w:t>кинофильмов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>Оценка фильма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>Участие в конференциях разного уровня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5.6. Определение зачетного рейтинга.</w:t>
      </w: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Основные критерии по оценке знаний и умений студентов на зачете.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«отлично»</w:t>
      </w:r>
      <w:r w:rsidRPr="00BB24C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>заслуживает студент, демонстрирующий всестороннее (более 85%), систематическое и глубокое знание материала, предусмотренного примерной Программой по амбулаторной хирургии.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 и профессиональными компетенциями, указанными в ФГОС, на уровне «самостоятельное выполнение манипуляций» или «практическое выполнение манипуляций под контролем».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«хорошо»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достаточно полное (не менее 70%) знание материала предусмотренного примерной Программой.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2-3 недочета. Уровень овладения навыками и приемами оценивается как «практическое выполнение манипуляций под контролем» или «самостоятельное выполнение манипуляций». 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не менее 50% знаний основного материала предусмотренного примерной Программой,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>допускаются 1-2 недочета. Студент владеет практическими навыками и приемами на уровне «участие в выполнении манипуляций».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d"/>
          <w:rFonts w:ascii="Times New Roman" w:hAnsi="Times New Roman" w:cs="Times New Roman"/>
          <w:sz w:val="28"/>
          <w:szCs w:val="28"/>
        </w:rPr>
        <w:t>«неудовлетворительно»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>заслуживает студент, демонстрирующий менее 50% знаний основного материала предусмотренного примерной Программой.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 Уровень овладения практическими навыками и приемами оценивается как «теоретическое знакомство и умение объяснить манипуляцию». Как правило, оценка «неудовлетворительно» ставится студентам, которые не могут продолжить обучение в вузе без дополнительных занятий по хирургии.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Полученная оценка переводится в рейтинговые баллы согласно приведенной таблице 4.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     </w:t>
      </w:r>
      <w:r w:rsidRPr="00BB24CC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Таблица перевода пятибалльной системы оценок в рейтинговые баллы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для расчета зачетного рейтинга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по пятибалльной системе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в рейтинговых баллах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Набранный по итогам модуля балл кафедра сообщает в деканат.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 Организационные аспекты функционирования  балльно-рейтинговой системы на кафедре госпитальной хирургии, урологии.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5.7.1 Общие организационные аспекты.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</w:t>
      </w:r>
      <w:r w:rsidR="004927BB">
        <w:rPr>
          <w:rFonts w:ascii="Times New Roman" w:hAnsi="Times New Roman" w:cs="Times New Roman"/>
          <w:sz w:val="28"/>
          <w:szCs w:val="28"/>
        </w:rPr>
        <w:t xml:space="preserve">ходной балл модуля составляет </w:t>
      </w:r>
      <w:r w:rsidR="004927BB" w:rsidRPr="004927BB">
        <w:rPr>
          <w:rFonts w:ascii="Times New Roman" w:hAnsi="Times New Roman" w:cs="Times New Roman"/>
          <w:sz w:val="28"/>
          <w:szCs w:val="28"/>
        </w:rPr>
        <w:t>43</w:t>
      </w:r>
      <w:r w:rsidRPr="00BB24CC">
        <w:rPr>
          <w:rFonts w:ascii="Times New Roman" w:hAnsi="Times New Roman" w:cs="Times New Roman"/>
          <w:sz w:val="28"/>
          <w:szCs w:val="28"/>
        </w:rPr>
        <w:t xml:space="preserve"> баллов (таблица 5).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В зачетных ведомостях преподавателем выставляется отметка, соответствующая рейтингу дисциплины (Rдисц.), вычисляемому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Rдисц. = ∑м+Б+Рз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∑м – суммарный модульн</w:t>
      </w:r>
      <w:r>
        <w:rPr>
          <w:rFonts w:ascii="Times New Roman" w:hAnsi="Times New Roman" w:cs="Times New Roman"/>
          <w:sz w:val="28"/>
          <w:szCs w:val="28"/>
        </w:rPr>
        <w:t>ый рейтинг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Б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Рз  -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Максимально возможное значение – 100 баллов.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- Пересчет рейтинга в оценку по традиционной шкале осуществляется в соответствии с приведенной ниже таблицей: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Таблица 5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Пересчет рейтинга в оценку</w:t>
      </w:r>
    </w:p>
    <w:tbl>
      <w:tblPr>
        <w:tblStyle w:val="a4"/>
        <w:tblW w:w="0" w:type="auto"/>
        <w:tblLook w:val="04A0"/>
      </w:tblPr>
      <w:tblGrid>
        <w:gridCol w:w="3113"/>
        <w:gridCol w:w="3906"/>
        <w:gridCol w:w="2552"/>
      </w:tblGrid>
      <w:tr w:rsidR="004927BB" w:rsidRPr="0000396E" w:rsidTr="00221ADC">
        <w:tc>
          <w:tcPr>
            <w:tcW w:w="3126" w:type="dxa"/>
            <w:vMerge w:val="restart"/>
          </w:tcPr>
          <w:p w:rsidR="004927BB" w:rsidRDefault="004927BB" w:rsidP="0022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4927BB" w:rsidRPr="0000396E" w:rsidRDefault="004927BB" w:rsidP="00221AD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927BB" w:rsidRPr="0000396E" w:rsidRDefault="004927BB" w:rsidP="00221AD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 (модулю)</w:t>
            </w:r>
          </w:p>
        </w:tc>
      </w:tr>
      <w:tr w:rsidR="004927BB" w:rsidRPr="0000396E" w:rsidTr="00221ADC">
        <w:tc>
          <w:tcPr>
            <w:tcW w:w="3126" w:type="dxa"/>
            <w:vMerge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927BB" w:rsidRPr="0000396E" w:rsidRDefault="004927BB" w:rsidP="00221ADC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4927BB" w:rsidRPr="0000396E" w:rsidTr="00221ADC">
        <w:tc>
          <w:tcPr>
            <w:tcW w:w="3126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221ADC">
        <w:tc>
          <w:tcPr>
            <w:tcW w:w="3126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221ADC">
        <w:tc>
          <w:tcPr>
            <w:tcW w:w="3126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221ADC">
        <w:tc>
          <w:tcPr>
            <w:tcW w:w="3126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221ADC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5.7.2 Схема ликвидации задолженностей.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Практические и лекционные занятия являются обязательной аудиторной работой студента.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Пропуски лекций по уважительной причине не отрабатываются, необходимо переписать конспект лекций и показать преподавателю. За пропущенные лекций по неуважительной причине необходимо добрать баллы на консультациях путем собеседования по теме лекции и показать преподавателю конспект лекций.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Пропуски по практическим занятиям по неуважительной и уважительной (донорская справка, справка о болезни студента, распоряжение ректората и деканата, повестка в военкомат) причинам отрабатываются студентом в течение 4 недель со дня пропуска, но не позднее выхода в сессию (окончания семестра). За отработку по неуважительной причине студент получает не более 3 баллов. За отработку по уважительной причине студент получает до 5 баллов. Полученные баллы добавляются к рейтингу за текущий модуль. За пропуски по неуважительной причине, отработанные по истечении четырехнедельного срока, баллы не начисляются.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При необходимости студенты могут повышать модульный рейтинг на консультациях путем собеседования по теме или бонусными баллами за творческую работу.</w:t>
      </w: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  <w:r w:rsidRPr="00BB24CC">
        <w:rPr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BB24CC" w:rsidRPr="00BB24CC" w:rsidRDefault="00BB24CC" w:rsidP="00BB24CC">
      <w:pPr>
        <w:pStyle w:val="a7"/>
        <w:spacing w:before="0" w:beforeAutospacing="0" w:after="0" w:afterAutospacing="0"/>
        <w:ind w:left="180"/>
        <w:rPr>
          <w:rStyle w:val="ad"/>
          <w:rFonts w:ascii="Times New Roman" w:hAnsi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426"/>
        <w:gridCol w:w="1731"/>
        <w:gridCol w:w="2520"/>
      </w:tblGrid>
      <w:tr w:rsidR="00BB24CC" w:rsidRPr="00BB24CC" w:rsidTr="004463A2">
        <w:trPr>
          <w:trHeight w:val="678"/>
        </w:trPr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Фамилия, инициалы</w:t>
            </w: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Подпись</w:t>
            </w: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7"/>
              <w:spacing w:before="0" w:beforeAutospacing="0" w:after="0" w:afterAutospacing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Лист регистрации изменений </w:t>
      </w:r>
    </w:p>
    <w:p w:rsidR="00BB24CC" w:rsidRPr="00BB24CC" w:rsidRDefault="00BB24CC" w:rsidP="00BB24CC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02"/>
        <w:gridCol w:w="2178"/>
        <w:gridCol w:w="1980"/>
      </w:tblGrid>
      <w:tr w:rsidR="00BB24CC" w:rsidRPr="00BB24CC" w:rsidTr="004463A2">
        <w:trPr>
          <w:trHeight w:val="828"/>
        </w:trPr>
        <w:tc>
          <w:tcPr>
            <w:tcW w:w="1440" w:type="dxa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B24C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менения</w:t>
            </w:r>
          </w:p>
        </w:tc>
        <w:tc>
          <w:tcPr>
            <w:tcW w:w="3402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Текст изменения</w:t>
            </w: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right="-108" w:hanging="289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  <w:p w:rsidR="00BB24CC" w:rsidRPr="00BB24CC" w:rsidRDefault="00BB24CC" w:rsidP="00BB24CC">
            <w:pPr>
              <w:spacing w:after="0"/>
              <w:ind w:left="-109" w:right="-108" w:hanging="5"/>
              <w:jc w:val="center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52D" w:rsidRPr="00BB24CC" w:rsidRDefault="008D252D" w:rsidP="00BB24CC">
      <w:pPr>
        <w:rPr>
          <w:rFonts w:ascii="Times New Roman" w:hAnsi="Times New Roman"/>
          <w:sz w:val="28"/>
          <w:szCs w:val="28"/>
        </w:rPr>
      </w:pPr>
      <w:r w:rsidRPr="00BB24CC">
        <w:rPr>
          <w:rFonts w:ascii="Times New Roman" w:hAnsi="Times New Roman"/>
          <w:sz w:val="28"/>
          <w:szCs w:val="28"/>
        </w:rPr>
        <w:t xml:space="preserve"> </w:t>
      </w:r>
    </w:p>
    <w:sectPr w:rsidR="008D252D" w:rsidRPr="00BB24CC" w:rsidSect="00D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7A" w:rsidRDefault="0034527A" w:rsidP="0007220C">
      <w:pPr>
        <w:spacing w:after="0" w:line="240" w:lineRule="auto"/>
      </w:pPr>
      <w:r>
        <w:separator/>
      </w:r>
    </w:p>
  </w:endnote>
  <w:endnote w:type="continuationSeparator" w:id="1">
    <w:p w:rsidR="0034527A" w:rsidRDefault="0034527A" w:rsidP="0007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7A" w:rsidRDefault="0034527A" w:rsidP="0007220C">
      <w:pPr>
        <w:spacing w:after="0" w:line="240" w:lineRule="auto"/>
      </w:pPr>
      <w:r>
        <w:separator/>
      </w:r>
    </w:p>
  </w:footnote>
  <w:footnote w:type="continuationSeparator" w:id="1">
    <w:p w:rsidR="0034527A" w:rsidRDefault="0034527A" w:rsidP="0007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AF"/>
    <w:multiLevelType w:val="hybridMultilevel"/>
    <w:tmpl w:val="20EC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373"/>
    <w:multiLevelType w:val="hybridMultilevel"/>
    <w:tmpl w:val="750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36DD"/>
    <w:multiLevelType w:val="hybridMultilevel"/>
    <w:tmpl w:val="1BFE3F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37C93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654"/>
    <w:multiLevelType w:val="hybridMultilevel"/>
    <w:tmpl w:val="E3083490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A2C04"/>
    <w:multiLevelType w:val="hybridMultilevel"/>
    <w:tmpl w:val="7FDA4F2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37FE"/>
    <w:multiLevelType w:val="hybridMultilevel"/>
    <w:tmpl w:val="A57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032E"/>
    <w:multiLevelType w:val="hybridMultilevel"/>
    <w:tmpl w:val="7EF61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5D4"/>
    <w:multiLevelType w:val="hybridMultilevel"/>
    <w:tmpl w:val="951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D554C"/>
    <w:multiLevelType w:val="hybridMultilevel"/>
    <w:tmpl w:val="04F0B480"/>
    <w:lvl w:ilvl="0" w:tplc="06CE83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57493"/>
    <w:multiLevelType w:val="hybridMultilevel"/>
    <w:tmpl w:val="6A8C0D44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A4BEE"/>
    <w:multiLevelType w:val="hybridMultilevel"/>
    <w:tmpl w:val="7B1C58AE"/>
    <w:lvl w:ilvl="0" w:tplc="041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353BCE"/>
    <w:multiLevelType w:val="hybridMultilevel"/>
    <w:tmpl w:val="D7F42E16"/>
    <w:lvl w:ilvl="0" w:tplc="0338F5F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610EAA"/>
    <w:multiLevelType w:val="hybridMultilevel"/>
    <w:tmpl w:val="7634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1433"/>
    <w:multiLevelType w:val="hybridMultilevel"/>
    <w:tmpl w:val="1CCE526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9E0C20"/>
    <w:multiLevelType w:val="hybridMultilevel"/>
    <w:tmpl w:val="382A218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112E7A"/>
    <w:multiLevelType w:val="hybridMultilevel"/>
    <w:tmpl w:val="A40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10C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724F51"/>
    <w:multiLevelType w:val="hybridMultilevel"/>
    <w:tmpl w:val="39748F6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571655"/>
    <w:multiLevelType w:val="hybridMultilevel"/>
    <w:tmpl w:val="7EF61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156FE"/>
    <w:multiLevelType w:val="hybridMultilevel"/>
    <w:tmpl w:val="D46CC1F8"/>
    <w:lvl w:ilvl="0" w:tplc="A2B8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CE83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F52279"/>
    <w:multiLevelType w:val="hybridMultilevel"/>
    <w:tmpl w:val="71263C5C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7A111C"/>
    <w:multiLevelType w:val="hybridMultilevel"/>
    <w:tmpl w:val="CBFC154C"/>
    <w:lvl w:ilvl="0" w:tplc="29D09A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2E744FC8"/>
    <w:multiLevelType w:val="hybridMultilevel"/>
    <w:tmpl w:val="7EF61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E3276"/>
    <w:multiLevelType w:val="hybridMultilevel"/>
    <w:tmpl w:val="77A8C45A"/>
    <w:lvl w:ilvl="0" w:tplc="F506AE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502E81"/>
    <w:multiLevelType w:val="hybridMultilevel"/>
    <w:tmpl w:val="687CB4AC"/>
    <w:lvl w:ilvl="0" w:tplc="5526FD4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7C5A15"/>
    <w:multiLevelType w:val="hybridMultilevel"/>
    <w:tmpl w:val="4276043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4C6DC2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B450BA"/>
    <w:multiLevelType w:val="hybridMultilevel"/>
    <w:tmpl w:val="A782BB3E"/>
    <w:lvl w:ilvl="0" w:tplc="19A4FE0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3000DB"/>
    <w:multiLevelType w:val="hybridMultilevel"/>
    <w:tmpl w:val="B394C3E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6D59B0"/>
    <w:multiLevelType w:val="hybridMultilevel"/>
    <w:tmpl w:val="E97254B6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8D4079"/>
    <w:multiLevelType w:val="hybridMultilevel"/>
    <w:tmpl w:val="5FAE3246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272A11"/>
    <w:multiLevelType w:val="hybridMultilevel"/>
    <w:tmpl w:val="398407D8"/>
    <w:lvl w:ilvl="0" w:tplc="3F82D6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2D41D5"/>
    <w:multiLevelType w:val="hybridMultilevel"/>
    <w:tmpl w:val="9698B0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CF16BB4"/>
    <w:multiLevelType w:val="hybridMultilevel"/>
    <w:tmpl w:val="E28CC702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780905"/>
    <w:multiLevelType w:val="hybridMultilevel"/>
    <w:tmpl w:val="8E44702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5">
    <w:nsid w:val="563A2C9C"/>
    <w:multiLevelType w:val="hybridMultilevel"/>
    <w:tmpl w:val="3CDAD4FE"/>
    <w:lvl w:ilvl="0" w:tplc="E6E6A9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9AF474D"/>
    <w:multiLevelType w:val="hybridMultilevel"/>
    <w:tmpl w:val="2F8EE238"/>
    <w:lvl w:ilvl="0" w:tplc="456CC3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D5326A"/>
    <w:multiLevelType w:val="hybridMultilevel"/>
    <w:tmpl w:val="367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B2504"/>
    <w:multiLevelType w:val="hybridMultilevel"/>
    <w:tmpl w:val="7E3A004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477DC"/>
    <w:multiLevelType w:val="hybridMultilevel"/>
    <w:tmpl w:val="7068C32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B52B4"/>
    <w:multiLevelType w:val="hybridMultilevel"/>
    <w:tmpl w:val="E0603F34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D5382"/>
    <w:multiLevelType w:val="hybridMultilevel"/>
    <w:tmpl w:val="D46CE948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D556A"/>
    <w:multiLevelType w:val="hybridMultilevel"/>
    <w:tmpl w:val="FA7E51B0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F632AB"/>
    <w:multiLevelType w:val="hybridMultilevel"/>
    <w:tmpl w:val="BD40DAEC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A67551"/>
    <w:multiLevelType w:val="hybridMultilevel"/>
    <w:tmpl w:val="C61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34"/>
  </w:num>
  <w:num w:numId="4">
    <w:abstractNumId w:val="23"/>
  </w:num>
  <w:num w:numId="5">
    <w:abstractNumId w:val="35"/>
  </w:num>
  <w:num w:numId="6">
    <w:abstractNumId w:val="36"/>
  </w:num>
  <w:num w:numId="7">
    <w:abstractNumId w:val="12"/>
  </w:num>
  <w:num w:numId="8">
    <w:abstractNumId w:val="27"/>
  </w:num>
  <w:num w:numId="9">
    <w:abstractNumId w:val="44"/>
  </w:num>
  <w:num w:numId="10">
    <w:abstractNumId w:val="39"/>
  </w:num>
  <w:num w:numId="11">
    <w:abstractNumId w:val="30"/>
  </w:num>
  <w:num w:numId="12">
    <w:abstractNumId w:val="28"/>
  </w:num>
  <w:num w:numId="13">
    <w:abstractNumId w:val="5"/>
  </w:num>
  <w:num w:numId="14">
    <w:abstractNumId w:val="14"/>
  </w:num>
  <w:num w:numId="15">
    <w:abstractNumId w:val="17"/>
  </w:num>
  <w:num w:numId="16">
    <w:abstractNumId w:val="25"/>
  </w:num>
  <w:num w:numId="17">
    <w:abstractNumId w:val="38"/>
  </w:num>
  <w:num w:numId="18">
    <w:abstractNumId w:val="15"/>
  </w:num>
  <w:num w:numId="19">
    <w:abstractNumId w:val="10"/>
  </w:num>
  <w:num w:numId="20">
    <w:abstractNumId w:val="24"/>
  </w:num>
  <w:num w:numId="21">
    <w:abstractNumId w:val="3"/>
  </w:num>
  <w:num w:numId="22">
    <w:abstractNumId w:val="33"/>
  </w:num>
  <w:num w:numId="23">
    <w:abstractNumId w:val="41"/>
  </w:num>
  <w:num w:numId="24">
    <w:abstractNumId w:val="43"/>
  </w:num>
  <w:num w:numId="25">
    <w:abstractNumId w:val="21"/>
  </w:num>
  <w:num w:numId="26">
    <w:abstractNumId w:val="31"/>
  </w:num>
  <w:num w:numId="27">
    <w:abstractNumId w:val="29"/>
  </w:num>
  <w:num w:numId="28">
    <w:abstractNumId w:val="20"/>
  </w:num>
  <w:num w:numId="29">
    <w:abstractNumId w:val="4"/>
  </w:num>
  <w:num w:numId="30">
    <w:abstractNumId w:val="40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37"/>
  </w:num>
  <w:num w:numId="36">
    <w:abstractNumId w:val="13"/>
  </w:num>
  <w:num w:numId="37">
    <w:abstractNumId w:val="8"/>
  </w:num>
  <w:num w:numId="38">
    <w:abstractNumId w:val="45"/>
  </w:num>
  <w:num w:numId="39">
    <w:abstractNumId w:val="9"/>
  </w:num>
  <w:num w:numId="40">
    <w:abstractNumId w:val="2"/>
  </w:num>
  <w:num w:numId="41">
    <w:abstractNumId w:val="11"/>
  </w:num>
  <w:num w:numId="42">
    <w:abstractNumId w:val="0"/>
  </w:num>
  <w:num w:numId="43">
    <w:abstractNumId w:val="1"/>
  </w:num>
  <w:num w:numId="44">
    <w:abstractNumId w:val="18"/>
  </w:num>
  <w:num w:numId="45">
    <w:abstractNumId w:val="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E10"/>
    <w:rsid w:val="00020E10"/>
    <w:rsid w:val="0005463A"/>
    <w:rsid w:val="0007220C"/>
    <w:rsid w:val="000B14B9"/>
    <w:rsid w:val="000B17A0"/>
    <w:rsid w:val="000F53A8"/>
    <w:rsid w:val="0012315C"/>
    <w:rsid w:val="00144C98"/>
    <w:rsid w:val="001528E9"/>
    <w:rsid w:val="001638A3"/>
    <w:rsid w:val="00181B95"/>
    <w:rsid w:val="00190A8D"/>
    <w:rsid w:val="00196AF7"/>
    <w:rsid w:val="001B4486"/>
    <w:rsid w:val="00200F15"/>
    <w:rsid w:val="00221ADC"/>
    <w:rsid w:val="00234936"/>
    <w:rsid w:val="0026507F"/>
    <w:rsid w:val="002747F6"/>
    <w:rsid w:val="002A1D29"/>
    <w:rsid w:val="002B743A"/>
    <w:rsid w:val="002E3F01"/>
    <w:rsid w:val="002E5771"/>
    <w:rsid w:val="002F0A9C"/>
    <w:rsid w:val="002F4852"/>
    <w:rsid w:val="00343DF2"/>
    <w:rsid w:val="0034527A"/>
    <w:rsid w:val="0036014E"/>
    <w:rsid w:val="00362E0E"/>
    <w:rsid w:val="003F09F4"/>
    <w:rsid w:val="00424D14"/>
    <w:rsid w:val="00427ED8"/>
    <w:rsid w:val="004463A2"/>
    <w:rsid w:val="004927BB"/>
    <w:rsid w:val="004C2F8D"/>
    <w:rsid w:val="004F7344"/>
    <w:rsid w:val="00534FF2"/>
    <w:rsid w:val="00545878"/>
    <w:rsid w:val="00554047"/>
    <w:rsid w:val="00574400"/>
    <w:rsid w:val="005E7FB1"/>
    <w:rsid w:val="006B4EBB"/>
    <w:rsid w:val="006B7BCE"/>
    <w:rsid w:val="00703692"/>
    <w:rsid w:val="00736AAC"/>
    <w:rsid w:val="00777B6D"/>
    <w:rsid w:val="00794F26"/>
    <w:rsid w:val="007B2FF4"/>
    <w:rsid w:val="007B3185"/>
    <w:rsid w:val="007D51EC"/>
    <w:rsid w:val="007F6236"/>
    <w:rsid w:val="008A5DE4"/>
    <w:rsid w:val="008D252D"/>
    <w:rsid w:val="008F5BA2"/>
    <w:rsid w:val="008F687E"/>
    <w:rsid w:val="008F710B"/>
    <w:rsid w:val="00907213"/>
    <w:rsid w:val="00924651"/>
    <w:rsid w:val="00970CAC"/>
    <w:rsid w:val="00973574"/>
    <w:rsid w:val="00980A7D"/>
    <w:rsid w:val="009A4A48"/>
    <w:rsid w:val="009F5147"/>
    <w:rsid w:val="00A468A0"/>
    <w:rsid w:val="00A866F4"/>
    <w:rsid w:val="00AA2F71"/>
    <w:rsid w:val="00AB327A"/>
    <w:rsid w:val="00AC129B"/>
    <w:rsid w:val="00AE576D"/>
    <w:rsid w:val="00AF412F"/>
    <w:rsid w:val="00B25519"/>
    <w:rsid w:val="00B262DC"/>
    <w:rsid w:val="00B51C2B"/>
    <w:rsid w:val="00BA5024"/>
    <w:rsid w:val="00BB24CC"/>
    <w:rsid w:val="00BC3109"/>
    <w:rsid w:val="00BE3555"/>
    <w:rsid w:val="00C45965"/>
    <w:rsid w:val="00CD472D"/>
    <w:rsid w:val="00CD645F"/>
    <w:rsid w:val="00D15AC3"/>
    <w:rsid w:val="00D22FA2"/>
    <w:rsid w:val="00D7471F"/>
    <w:rsid w:val="00D85AB0"/>
    <w:rsid w:val="00DA0B47"/>
    <w:rsid w:val="00DA21E6"/>
    <w:rsid w:val="00DC287C"/>
    <w:rsid w:val="00DC30FB"/>
    <w:rsid w:val="00DC3518"/>
    <w:rsid w:val="00E24B55"/>
    <w:rsid w:val="00E555B9"/>
    <w:rsid w:val="00EA1142"/>
    <w:rsid w:val="00EA7D50"/>
    <w:rsid w:val="00F74E30"/>
    <w:rsid w:val="00FC02CA"/>
    <w:rsid w:val="00FC5C39"/>
    <w:rsid w:val="00FE09E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8"/>
  </w:style>
  <w:style w:type="paragraph" w:styleId="1">
    <w:name w:val="heading 1"/>
    <w:basedOn w:val="a"/>
    <w:link w:val="10"/>
    <w:uiPriority w:val="9"/>
    <w:qFormat/>
    <w:rsid w:val="00CD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7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D51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D51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8D252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8">
    <w:name w:val="Plain Text"/>
    <w:basedOn w:val="a"/>
    <w:link w:val="a9"/>
    <w:rsid w:val="008D25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8D252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Normal">
    <w:name w:val="ConsPlusNormal"/>
    <w:rsid w:val="00F7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Текст в заданном формате"/>
    <w:basedOn w:val="a"/>
    <w:qFormat/>
    <w:rsid w:val="00196AF7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EA7D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7D50"/>
  </w:style>
  <w:style w:type="paragraph" w:customStyle="1" w:styleId="11">
    <w:name w:val="Абзац списка1"/>
    <w:basedOn w:val="a"/>
    <w:rsid w:val="00BB24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basedOn w:val="a0"/>
    <w:qFormat/>
    <w:rsid w:val="00BB24CC"/>
    <w:rPr>
      <w:b/>
      <w:bCs/>
    </w:rPr>
  </w:style>
  <w:style w:type="character" w:customStyle="1" w:styleId="apple-converted-space">
    <w:name w:val="apple-converted-space"/>
    <w:basedOn w:val="a0"/>
    <w:rsid w:val="00BB24CC"/>
  </w:style>
  <w:style w:type="paragraph" w:styleId="HTML">
    <w:name w:val="HTML Preformatted"/>
    <w:basedOn w:val="a"/>
    <w:link w:val="HTML0"/>
    <w:rsid w:val="0018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B95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220C"/>
  </w:style>
  <w:style w:type="paragraph" w:styleId="af0">
    <w:name w:val="footer"/>
    <w:basedOn w:val="a"/>
    <w:link w:val="af1"/>
    <w:uiPriority w:val="99"/>
    <w:semiHidden/>
    <w:unhideWhenUsed/>
    <w:rsid w:val="000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7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456C29-28BA-4913-8074-9A00E9F31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F954859-D355-4B37-B8B5-FBA1D0DEFB0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Самостоятельная работа студентов (СРС)</a:t>
          </a:r>
          <a:endParaRPr lang="ru-RU" smtClean="0"/>
        </a:p>
      </dgm:t>
    </dgm:pt>
    <dgm:pt modelId="{DB70DD06-4C8F-4202-9FD5-E50508F5469A}" type="parTrans" cxnId="{D2C7BCC6-AF6C-47E5-9FF0-C52C5D64B36E}">
      <dgm:prSet/>
      <dgm:spPr/>
    </dgm:pt>
    <dgm:pt modelId="{BDA2F131-F083-4CF6-BE54-2B7DE5654199}" type="sibTrans" cxnId="{D2C7BCC6-AF6C-47E5-9FF0-C52C5D64B36E}">
      <dgm:prSet/>
      <dgm:spPr/>
    </dgm:pt>
    <dgm:pt modelId="{75F1A030-FE90-491D-8E16-E6AEC25D9A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Аудиторная СРС</a:t>
          </a:r>
          <a:endParaRPr lang="ru-RU" smtClean="0"/>
        </a:p>
      </dgm:t>
    </dgm:pt>
    <dgm:pt modelId="{0D3F9CD4-D010-4D26-AE4C-6A67BADC3FB0}" type="parTrans" cxnId="{46EE9534-9530-4BB3-BC1E-4D55AB9F7411}">
      <dgm:prSet/>
      <dgm:spPr/>
    </dgm:pt>
    <dgm:pt modelId="{700B4FB2-ECA0-4AED-9D30-43EA99067B30}" type="sibTrans" cxnId="{46EE9534-9530-4BB3-BC1E-4D55AB9F7411}">
      <dgm:prSet/>
      <dgm:spPr/>
    </dgm:pt>
    <dgm:pt modelId="{EC695381-B80D-4D61-A63E-DD53783FF0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Внеаудиторная СРС</a:t>
          </a:r>
          <a:endParaRPr lang="ru-RU" smtClean="0"/>
        </a:p>
      </dgm:t>
    </dgm:pt>
    <dgm:pt modelId="{2A923DA9-DF80-49A2-BA17-9AF63C02A43B}" type="parTrans" cxnId="{5840C4AE-0118-4148-8A5B-F67D684FB8E8}">
      <dgm:prSet/>
      <dgm:spPr/>
    </dgm:pt>
    <dgm:pt modelId="{0B610BBC-EF41-4A69-9C26-97223DBB002C}" type="sibTrans" cxnId="{5840C4AE-0118-4148-8A5B-F67D684FB8E8}">
      <dgm:prSet/>
      <dgm:spPr/>
    </dgm:pt>
    <dgm:pt modelId="{F5C941EE-6138-4E42-BFAA-E83384D671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Обязательная внеаудиторная СРС</a:t>
          </a:r>
          <a:endParaRPr lang="ru-RU" smtClean="0"/>
        </a:p>
      </dgm:t>
    </dgm:pt>
    <dgm:pt modelId="{37805942-D2B8-4226-8256-FD595D1ECDDD}" type="parTrans" cxnId="{28D46EFB-DF90-4070-A801-D44F718C11A2}">
      <dgm:prSet/>
      <dgm:spPr/>
    </dgm:pt>
    <dgm:pt modelId="{1A85D5C1-E6E7-4F56-B6DD-43218068BAE8}" type="sibTrans" cxnId="{28D46EFB-DF90-4070-A801-D44F718C11A2}">
      <dgm:prSet/>
      <dgm:spPr/>
    </dgm:pt>
    <dgm:pt modelId="{37FF3AF5-789F-4D40-B13F-789322CDC90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Необязательная внеаудиторная СРС</a:t>
          </a:r>
          <a:endParaRPr lang="ru-RU" smtClean="0"/>
        </a:p>
      </dgm:t>
    </dgm:pt>
    <dgm:pt modelId="{C9D3C3E5-02C0-4B18-93FB-C81248CC2F99}" type="parTrans" cxnId="{DAFF7C21-2D7D-42F2-9EA7-328E6A0CFE5A}">
      <dgm:prSet/>
      <dgm:spPr/>
    </dgm:pt>
    <dgm:pt modelId="{7318935E-6F62-432C-B788-AD3C2C3CD8F8}" type="sibTrans" cxnId="{DAFF7C21-2D7D-42F2-9EA7-328E6A0CFE5A}">
      <dgm:prSet/>
      <dgm:spPr/>
    </dgm:pt>
    <dgm:pt modelId="{5C85B61F-1FAA-4C7D-8258-BCCE1BB5D8CB}" type="pres">
      <dgm:prSet presAssocID="{F2456C29-28BA-4913-8074-9A00E9F31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83981C-3F43-43EF-9BE8-336AFE5A979E}" type="pres">
      <dgm:prSet presAssocID="{FF954859-D355-4B37-B8B5-FBA1D0DEFB05}" presName="hierRoot1" presStyleCnt="0">
        <dgm:presLayoutVars>
          <dgm:hierBranch/>
        </dgm:presLayoutVars>
      </dgm:prSet>
      <dgm:spPr/>
    </dgm:pt>
    <dgm:pt modelId="{07283157-9210-43FB-8D77-95BEDAD8117E}" type="pres">
      <dgm:prSet presAssocID="{FF954859-D355-4B37-B8B5-FBA1D0DEFB05}" presName="rootComposite1" presStyleCnt="0"/>
      <dgm:spPr/>
    </dgm:pt>
    <dgm:pt modelId="{37006190-F752-4BC7-86EC-5012C46139F1}" type="pres">
      <dgm:prSet presAssocID="{FF954859-D355-4B37-B8B5-FBA1D0DEFB0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BD9BA2-6D0F-453E-8E5B-1FEFD8480026}" type="pres">
      <dgm:prSet presAssocID="{FF954859-D355-4B37-B8B5-FBA1D0DEFB0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AA0528-D730-4715-A3E4-F05CF1184D5A}" type="pres">
      <dgm:prSet presAssocID="{FF954859-D355-4B37-B8B5-FBA1D0DEFB05}" presName="hierChild2" presStyleCnt="0"/>
      <dgm:spPr/>
    </dgm:pt>
    <dgm:pt modelId="{9DF57ADC-3560-400B-9758-5159D2C0BE8E}" type="pres">
      <dgm:prSet presAssocID="{0D3F9CD4-D010-4D26-AE4C-6A67BADC3FB0}" presName="Name35" presStyleLbl="parChTrans1D2" presStyleIdx="0" presStyleCnt="2"/>
      <dgm:spPr/>
    </dgm:pt>
    <dgm:pt modelId="{A22E2EE1-AB07-4851-937F-281E72CC9722}" type="pres">
      <dgm:prSet presAssocID="{75F1A030-FE90-491D-8E16-E6AEC25D9A9F}" presName="hierRoot2" presStyleCnt="0">
        <dgm:presLayoutVars>
          <dgm:hierBranch/>
        </dgm:presLayoutVars>
      </dgm:prSet>
      <dgm:spPr/>
    </dgm:pt>
    <dgm:pt modelId="{411DCEF7-5C24-4A6B-8C95-75FD33F3E01D}" type="pres">
      <dgm:prSet presAssocID="{75F1A030-FE90-491D-8E16-E6AEC25D9A9F}" presName="rootComposite" presStyleCnt="0"/>
      <dgm:spPr/>
    </dgm:pt>
    <dgm:pt modelId="{82F2780F-E72E-4570-925E-18A3541675FC}" type="pres">
      <dgm:prSet presAssocID="{75F1A030-FE90-491D-8E16-E6AEC25D9A9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C6F19A-CFD0-47CE-B1CE-A89765B8B141}" type="pres">
      <dgm:prSet presAssocID="{75F1A030-FE90-491D-8E16-E6AEC25D9A9F}" presName="rootConnector" presStyleLbl="node2" presStyleIdx="0" presStyleCnt="2"/>
      <dgm:spPr/>
      <dgm:t>
        <a:bodyPr/>
        <a:lstStyle/>
        <a:p>
          <a:endParaRPr lang="ru-RU"/>
        </a:p>
      </dgm:t>
    </dgm:pt>
    <dgm:pt modelId="{61157604-EBC4-4E2F-91EF-265C6BD9B4C6}" type="pres">
      <dgm:prSet presAssocID="{75F1A030-FE90-491D-8E16-E6AEC25D9A9F}" presName="hierChild4" presStyleCnt="0"/>
      <dgm:spPr/>
    </dgm:pt>
    <dgm:pt modelId="{487D8081-EC2A-4920-8B7A-FF49642E1D56}" type="pres">
      <dgm:prSet presAssocID="{75F1A030-FE90-491D-8E16-E6AEC25D9A9F}" presName="hierChild5" presStyleCnt="0"/>
      <dgm:spPr/>
    </dgm:pt>
    <dgm:pt modelId="{1E29AD82-7F17-4F76-830D-6AC9F4F2D8EE}" type="pres">
      <dgm:prSet presAssocID="{2A923DA9-DF80-49A2-BA17-9AF63C02A43B}" presName="Name35" presStyleLbl="parChTrans1D2" presStyleIdx="1" presStyleCnt="2"/>
      <dgm:spPr/>
    </dgm:pt>
    <dgm:pt modelId="{A984CA5D-5982-4B25-82CB-A67344368A09}" type="pres">
      <dgm:prSet presAssocID="{EC695381-B80D-4D61-A63E-DD53783FF092}" presName="hierRoot2" presStyleCnt="0">
        <dgm:presLayoutVars>
          <dgm:hierBranch/>
        </dgm:presLayoutVars>
      </dgm:prSet>
      <dgm:spPr/>
    </dgm:pt>
    <dgm:pt modelId="{C932E0F6-1EE2-4729-B976-889AE04D56D9}" type="pres">
      <dgm:prSet presAssocID="{EC695381-B80D-4D61-A63E-DD53783FF092}" presName="rootComposite" presStyleCnt="0"/>
      <dgm:spPr/>
    </dgm:pt>
    <dgm:pt modelId="{048E0BFC-6C2E-42D3-9BD4-DAB8C02BB827}" type="pres">
      <dgm:prSet presAssocID="{EC695381-B80D-4D61-A63E-DD53783FF09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C8A109-A662-41C2-815C-7BA08B3699A7}" type="pres">
      <dgm:prSet presAssocID="{EC695381-B80D-4D61-A63E-DD53783FF092}" presName="rootConnector" presStyleLbl="node2" presStyleIdx="1" presStyleCnt="2"/>
      <dgm:spPr/>
      <dgm:t>
        <a:bodyPr/>
        <a:lstStyle/>
        <a:p>
          <a:endParaRPr lang="ru-RU"/>
        </a:p>
      </dgm:t>
    </dgm:pt>
    <dgm:pt modelId="{0FEA8E87-C069-47F8-9FCC-CD5232DCA160}" type="pres">
      <dgm:prSet presAssocID="{EC695381-B80D-4D61-A63E-DD53783FF092}" presName="hierChild4" presStyleCnt="0"/>
      <dgm:spPr/>
    </dgm:pt>
    <dgm:pt modelId="{736D2368-6220-4B6F-BA5D-19A5292500A0}" type="pres">
      <dgm:prSet presAssocID="{37805942-D2B8-4226-8256-FD595D1ECDDD}" presName="Name35" presStyleLbl="parChTrans1D3" presStyleIdx="0" presStyleCnt="2"/>
      <dgm:spPr/>
    </dgm:pt>
    <dgm:pt modelId="{A2C942F9-553D-4EA1-B833-1057AE72DE78}" type="pres">
      <dgm:prSet presAssocID="{F5C941EE-6138-4E42-BFAA-E83384D6714B}" presName="hierRoot2" presStyleCnt="0">
        <dgm:presLayoutVars>
          <dgm:hierBranch val="r"/>
        </dgm:presLayoutVars>
      </dgm:prSet>
      <dgm:spPr/>
    </dgm:pt>
    <dgm:pt modelId="{E8625B6E-0B96-400E-B8DD-5B01CBC96912}" type="pres">
      <dgm:prSet presAssocID="{F5C941EE-6138-4E42-BFAA-E83384D6714B}" presName="rootComposite" presStyleCnt="0"/>
      <dgm:spPr/>
    </dgm:pt>
    <dgm:pt modelId="{C367707B-433A-47D0-A280-8D93044EAE8A}" type="pres">
      <dgm:prSet presAssocID="{F5C941EE-6138-4E42-BFAA-E83384D6714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30AFD-C17B-46B8-BE34-4EB61A128507}" type="pres">
      <dgm:prSet presAssocID="{F5C941EE-6138-4E42-BFAA-E83384D6714B}" presName="rootConnector" presStyleLbl="node3" presStyleIdx="0" presStyleCnt="2"/>
      <dgm:spPr/>
      <dgm:t>
        <a:bodyPr/>
        <a:lstStyle/>
        <a:p>
          <a:endParaRPr lang="ru-RU"/>
        </a:p>
      </dgm:t>
    </dgm:pt>
    <dgm:pt modelId="{D99A1A3A-AD2F-4274-BE60-D4C153B09C6C}" type="pres">
      <dgm:prSet presAssocID="{F5C941EE-6138-4E42-BFAA-E83384D6714B}" presName="hierChild4" presStyleCnt="0"/>
      <dgm:spPr/>
    </dgm:pt>
    <dgm:pt modelId="{64B3FA26-C0EF-4188-A79E-EEDD9D360B13}" type="pres">
      <dgm:prSet presAssocID="{F5C941EE-6138-4E42-BFAA-E83384D6714B}" presName="hierChild5" presStyleCnt="0"/>
      <dgm:spPr/>
    </dgm:pt>
    <dgm:pt modelId="{2332D565-3D1D-4337-936F-48E2C5A1F6C4}" type="pres">
      <dgm:prSet presAssocID="{C9D3C3E5-02C0-4B18-93FB-C81248CC2F99}" presName="Name35" presStyleLbl="parChTrans1D3" presStyleIdx="1" presStyleCnt="2"/>
      <dgm:spPr/>
    </dgm:pt>
    <dgm:pt modelId="{8F33A7E9-B8B8-422E-A661-E8087A254255}" type="pres">
      <dgm:prSet presAssocID="{37FF3AF5-789F-4D40-B13F-789322CDC90E}" presName="hierRoot2" presStyleCnt="0">
        <dgm:presLayoutVars>
          <dgm:hierBranch val="r"/>
        </dgm:presLayoutVars>
      </dgm:prSet>
      <dgm:spPr/>
    </dgm:pt>
    <dgm:pt modelId="{93E1AFB4-03FB-4B01-8A62-8EE785021FAE}" type="pres">
      <dgm:prSet presAssocID="{37FF3AF5-789F-4D40-B13F-789322CDC90E}" presName="rootComposite" presStyleCnt="0"/>
      <dgm:spPr/>
    </dgm:pt>
    <dgm:pt modelId="{B4B64427-994A-4D3F-8DA9-F261062089A3}" type="pres">
      <dgm:prSet presAssocID="{37FF3AF5-789F-4D40-B13F-789322CDC90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073C90-D420-42DA-B289-C56A3389E3EF}" type="pres">
      <dgm:prSet presAssocID="{37FF3AF5-789F-4D40-B13F-789322CDC90E}" presName="rootConnector" presStyleLbl="node3" presStyleIdx="1" presStyleCnt="2"/>
      <dgm:spPr/>
      <dgm:t>
        <a:bodyPr/>
        <a:lstStyle/>
        <a:p>
          <a:endParaRPr lang="ru-RU"/>
        </a:p>
      </dgm:t>
    </dgm:pt>
    <dgm:pt modelId="{5E749625-AFC7-4CDA-A290-88F9B0C653B9}" type="pres">
      <dgm:prSet presAssocID="{37FF3AF5-789F-4D40-B13F-789322CDC90E}" presName="hierChild4" presStyleCnt="0"/>
      <dgm:spPr/>
    </dgm:pt>
    <dgm:pt modelId="{2FA6A3E3-971C-4090-835A-C8045F50B74C}" type="pres">
      <dgm:prSet presAssocID="{37FF3AF5-789F-4D40-B13F-789322CDC90E}" presName="hierChild5" presStyleCnt="0"/>
      <dgm:spPr/>
    </dgm:pt>
    <dgm:pt modelId="{C3F8651E-B460-4EBD-9B93-231CAC71E431}" type="pres">
      <dgm:prSet presAssocID="{EC695381-B80D-4D61-A63E-DD53783FF092}" presName="hierChild5" presStyleCnt="0"/>
      <dgm:spPr/>
    </dgm:pt>
    <dgm:pt modelId="{33675486-079D-49DB-9D38-A5D50DD08378}" type="pres">
      <dgm:prSet presAssocID="{FF954859-D355-4B37-B8B5-FBA1D0DEFB05}" presName="hierChild3" presStyleCnt="0"/>
      <dgm:spPr/>
    </dgm:pt>
  </dgm:ptLst>
  <dgm:cxnLst>
    <dgm:cxn modelId="{EC2C595A-3431-4C7F-93B5-0C22CD2C636C}" type="presOf" srcId="{F5C941EE-6138-4E42-BFAA-E83384D6714B}" destId="{C367707B-433A-47D0-A280-8D93044EAE8A}" srcOrd="0" destOrd="0" presId="urn:microsoft.com/office/officeart/2005/8/layout/orgChart1"/>
    <dgm:cxn modelId="{3B2E320B-F5DB-4CB9-A3F3-F286E80BA09D}" type="presOf" srcId="{EC695381-B80D-4D61-A63E-DD53783FF092}" destId="{C9C8A109-A662-41C2-815C-7BA08B3699A7}" srcOrd="1" destOrd="0" presId="urn:microsoft.com/office/officeart/2005/8/layout/orgChart1"/>
    <dgm:cxn modelId="{2796BCFB-6EBC-4F14-AE77-4879DFAE0505}" type="presOf" srcId="{FF954859-D355-4B37-B8B5-FBA1D0DEFB05}" destId="{37006190-F752-4BC7-86EC-5012C46139F1}" srcOrd="0" destOrd="0" presId="urn:microsoft.com/office/officeart/2005/8/layout/orgChart1"/>
    <dgm:cxn modelId="{E34FE5BE-A4FE-4814-B71C-73DEFE841760}" type="presOf" srcId="{37FF3AF5-789F-4D40-B13F-789322CDC90E}" destId="{18073C90-D420-42DA-B289-C56A3389E3EF}" srcOrd="1" destOrd="0" presId="urn:microsoft.com/office/officeart/2005/8/layout/orgChart1"/>
    <dgm:cxn modelId="{AB8C48BE-AB22-416C-B516-FCC50F5543F0}" type="presOf" srcId="{75F1A030-FE90-491D-8E16-E6AEC25D9A9F}" destId="{82F2780F-E72E-4570-925E-18A3541675FC}" srcOrd="0" destOrd="0" presId="urn:microsoft.com/office/officeart/2005/8/layout/orgChart1"/>
    <dgm:cxn modelId="{D33B05C7-520F-480F-AED5-1F0F10CD9E0E}" type="presOf" srcId="{75F1A030-FE90-491D-8E16-E6AEC25D9A9F}" destId="{4FC6F19A-CFD0-47CE-B1CE-A89765B8B141}" srcOrd="1" destOrd="0" presId="urn:microsoft.com/office/officeart/2005/8/layout/orgChart1"/>
    <dgm:cxn modelId="{99F562C1-5651-47B2-AC45-FE2A8F34E2E1}" type="presOf" srcId="{37FF3AF5-789F-4D40-B13F-789322CDC90E}" destId="{B4B64427-994A-4D3F-8DA9-F261062089A3}" srcOrd="0" destOrd="0" presId="urn:microsoft.com/office/officeart/2005/8/layout/orgChart1"/>
    <dgm:cxn modelId="{376A6C8E-E0A4-427D-980C-AC74E92BEE4F}" type="presOf" srcId="{C9D3C3E5-02C0-4B18-93FB-C81248CC2F99}" destId="{2332D565-3D1D-4337-936F-48E2C5A1F6C4}" srcOrd="0" destOrd="0" presId="urn:microsoft.com/office/officeart/2005/8/layout/orgChart1"/>
    <dgm:cxn modelId="{B2F7FD8C-5689-4979-850F-5DD0D1A42B94}" type="presOf" srcId="{F5C941EE-6138-4E42-BFAA-E83384D6714B}" destId="{AD530AFD-C17B-46B8-BE34-4EB61A128507}" srcOrd="1" destOrd="0" presId="urn:microsoft.com/office/officeart/2005/8/layout/orgChart1"/>
    <dgm:cxn modelId="{3D395DF7-CCD0-4F9E-A297-CDD3D2583701}" type="presOf" srcId="{F2456C29-28BA-4913-8074-9A00E9F312C5}" destId="{5C85B61F-1FAA-4C7D-8258-BCCE1BB5D8CB}" srcOrd="0" destOrd="0" presId="urn:microsoft.com/office/officeart/2005/8/layout/orgChart1"/>
    <dgm:cxn modelId="{D177621A-A8B3-4206-82EA-61051EB2CCFB}" type="presOf" srcId="{FF954859-D355-4B37-B8B5-FBA1D0DEFB05}" destId="{37BD9BA2-6D0F-453E-8E5B-1FEFD8480026}" srcOrd="1" destOrd="0" presId="urn:microsoft.com/office/officeart/2005/8/layout/orgChart1"/>
    <dgm:cxn modelId="{46EE9534-9530-4BB3-BC1E-4D55AB9F7411}" srcId="{FF954859-D355-4B37-B8B5-FBA1D0DEFB05}" destId="{75F1A030-FE90-491D-8E16-E6AEC25D9A9F}" srcOrd="0" destOrd="0" parTransId="{0D3F9CD4-D010-4D26-AE4C-6A67BADC3FB0}" sibTransId="{700B4FB2-ECA0-4AED-9D30-43EA99067B30}"/>
    <dgm:cxn modelId="{5840C4AE-0118-4148-8A5B-F67D684FB8E8}" srcId="{FF954859-D355-4B37-B8B5-FBA1D0DEFB05}" destId="{EC695381-B80D-4D61-A63E-DD53783FF092}" srcOrd="1" destOrd="0" parTransId="{2A923DA9-DF80-49A2-BA17-9AF63C02A43B}" sibTransId="{0B610BBC-EF41-4A69-9C26-97223DBB002C}"/>
    <dgm:cxn modelId="{28D46EFB-DF90-4070-A801-D44F718C11A2}" srcId="{EC695381-B80D-4D61-A63E-DD53783FF092}" destId="{F5C941EE-6138-4E42-BFAA-E83384D6714B}" srcOrd="0" destOrd="0" parTransId="{37805942-D2B8-4226-8256-FD595D1ECDDD}" sibTransId="{1A85D5C1-E6E7-4F56-B6DD-43218068BAE8}"/>
    <dgm:cxn modelId="{878C8287-145A-4128-A0C8-8608081CACFA}" type="presOf" srcId="{2A923DA9-DF80-49A2-BA17-9AF63C02A43B}" destId="{1E29AD82-7F17-4F76-830D-6AC9F4F2D8EE}" srcOrd="0" destOrd="0" presId="urn:microsoft.com/office/officeart/2005/8/layout/orgChart1"/>
    <dgm:cxn modelId="{DAFF7C21-2D7D-42F2-9EA7-328E6A0CFE5A}" srcId="{EC695381-B80D-4D61-A63E-DD53783FF092}" destId="{37FF3AF5-789F-4D40-B13F-789322CDC90E}" srcOrd="1" destOrd="0" parTransId="{C9D3C3E5-02C0-4B18-93FB-C81248CC2F99}" sibTransId="{7318935E-6F62-432C-B788-AD3C2C3CD8F8}"/>
    <dgm:cxn modelId="{D2C7BCC6-AF6C-47E5-9FF0-C52C5D64B36E}" srcId="{F2456C29-28BA-4913-8074-9A00E9F312C5}" destId="{FF954859-D355-4B37-B8B5-FBA1D0DEFB05}" srcOrd="0" destOrd="0" parTransId="{DB70DD06-4C8F-4202-9FD5-E50508F5469A}" sibTransId="{BDA2F131-F083-4CF6-BE54-2B7DE5654199}"/>
    <dgm:cxn modelId="{9B17BF83-973B-4362-9960-63AA122A5291}" type="presOf" srcId="{EC695381-B80D-4D61-A63E-DD53783FF092}" destId="{048E0BFC-6C2E-42D3-9BD4-DAB8C02BB827}" srcOrd="0" destOrd="0" presId="urn:microsoft.com/office/officeart/2005/8/layout/orgChart1"/>
    <dgm:cxn modelId="{D3308D96-F2CD-477B-88DA-D600F3E315AD}" type="presOf" srcId="{37805942-D2B8-4226-8256-FD595D1ECDDD}" destId="{736D2368-6220-4B6F-BA5D-19A5292500A0}" srcOrd="0" destOrd="0" presId="urn:microsoft.com/office/officeart/2005/8/layout/orgChart1"/>
    <dgm:cxn modelId="{CC1228C7-175F-43CA-B07D-248CE3BCED9D}" type="presOf" srcId="{0D3F9CD4-D010-4D26-AE4C-6A67BADC3FB0}" destId="{9DF57ADC-3560-400B-9758-5159D2C0BE8E}" srcOrd="0" destOrd="0" presId="urn:microsoft.com/office/officeart/2005/8/layout/orgChart1"/>
    <dgm:cxn modelId="{D8DFE0E9-AE27-461B-839A-9232C0C80BCD}" type="presParOf" srcId="{5C85B61F-1FAA-4C7D-8258-BCCE1BB5D8CB}" destId="{CB83981C-3F43-43EF-9BE8-336AFE5A979E}" srcOrd="0" destOrd="0" presId="urn:microsoft.com/office/officeart/2005/8/layout/orgChart1"/>
    <dgm:cxn modelId="{EC6A5B7E-010A-49F7-BD66-5FB60295B263}" type="presParOf" srcId="{CB83981C-3F43-43EF-9BE8-336AFE5A979E}" destId="{07283157-9210-43FB-8D77-95BEDAD8117E}" srcOrd="0" destOrd="0" presId="urn:microsoft.com/office/officeart/2005/8/layout/orgChart1"/>
    <dgm:cxn modelId="{29C4924B-BA8C-4335-810C-A05B5A3C6FAF}" type="presParOf" srcId="{07283157-9210-43FB-8D77-95BEDAD8117E}" destId="{37006190-F752-4BC7-86EC-5012C46139F1}" srcOrd="0" destOrd="0" presId="urn:microsoft.com/office/officeart/2005/8/layout/orgChart1"/>
    <dgm:cxn modelId="{CBC3ABA3-C233-48DE-B47C-85580710B15F}" type="presParOf" srcId="{07283157-9210-43FB-8D77-95BEDAD8117E}" destId="{37BD9BA2-6D0F-453E-8E5B-1FEFD8480026}" srcOrd="1" destOrd="0" presId="urn:microsoft.com/office/officeart/2005/8/layout/orgChart1"/>
    <dgm:cxn modelId="{FEF1A019-E0C4-429F-90BA-56D4497EE465}" type="presParOf" srcId="{CB83981C-3F43-43EF-9BE8-336AFE5A979E}" destId="{26AA0528-D730-4715-A3E4-F05CF1184D5A}" srcOrd="1" destOrd="0" presId="urn:microsoft.com/office/officeart/2005/8/layout/orgChart1"/>
    <dgm:cxn modelId="{E26ABDDA-7B43-46DB-8779-8A796564DEB7}" type="presParOf" srcId="{26AA0528-D730-4715-A3E4-F05CF1184D5A}" destId="{9DF57ADC-3560-400B-9758-5159D2C0BE8E}" srcOrd="0" destOrd="0" presId="urn:microsoft.com/office/officeart/2005/8/layout/orgChart1"/>
    <dgm:cxn modelId="{3C2B1374-FBAC-4EC9-9BAB-CD556CFA0B4B}" type="presParOf" srcId="{26AA0528-D730-4715-A3E4-F05CF1184D5A}" destId="{A22E2EE1-AB07-4851-937F-281E72CC9722}" srcOrd="1" destOrd="0" presId="urn:microsoft.com/office/officeart/2005/8/layout/orgChart1"/>
    <dgm:cxn modelId="{1919B906-7B7E-4A64-A92A-4A324EA216E6}" type="presParOf" srcId="{A22E2EE1-AB07-4851-937F-281E72CC9722}" destId="{411DCEF7-5C24-4A6B-8C95-75FD33F3E01D}" srcOrd="0" destOrd="0" presId="urn:microsoft.com/office/officeart/2005/8/layout/orgChart1"/>
    <dgm:cxn modelId="{FF2DAC43-2651-49E1-84E3-23232AAE9604}" type="presParOf" srcId="{411DCEF7-5C24-4A6B-8C95-75FD33F3E01D}" destId="{82F2780F-E72E-4570-925E-18A3541675FC}" srcOrd="0" destOrd="0" presId="urn:microsoft.com/office/officeart/2005/8/layout/orgChart1"/>
    <dgm:cxn modelId="{4B7C13F4-0982-42B4-B38F-CD0600B6675D}" type="presParOf" srcId="{411DCEF7-5C24-4A6B-8C95-75FD33F3E01D}" destId="{4FC6F19A-CFD0-47CE-B1CE-A89765B8B141}" srcOrd="1" destOrd="0" presId="urn:microsoft.com/office/officeart/2005/8/layout/orgChart1"/>
    <dgm:cxn modelId="{2B4CEEBB-D2E4-44CD-9359-3350B86E5861}" type="presParOf" srcId="{A22E2EE1-AB07-4851-937F-281E72CC9722}" destId="{61157604-EBC4-4E2F-91EF-265C6BD9B4C6}" srcOrd="1" destOrd="0" presId="urn:microsoft.com/office/officeart/2005/8/layout/orgChart1"/>
    <dgm:cxn modelId="{BEBEEDED-164D-4704-A57A-8294A115CB30}" type="presParOf" srcId="{A22E2EE1-AB07-4851-937F-281E72CC9722}" destId="{487D8081-EC2A-4920-8B7A-FF49642E1D56}" srcOrd="2" destOrd="0" presId="urn:microsoft.com/office/officeart/2005/8/layout/orgChart1"/>
    <dgm:cxn modelId="{0528A1AC-2736-429A-A26A-D6EC923DFAB8}" type="presParOf" srcId="{26AA0528-D730-4715-A3E4-F05CF1184D5A}" destId="{1E29AD82-7F17-4F76-830D-6AC9F4F2D8EE}" srcOrd="2" destOrd="0" presId="urn:microsoft.com/office/officeart/2005/8/layout/orgChart1"/>
    <dgm:cxn modelId="{DB4C2E8F-3A3C-487F-B37D-D2F34395614B}" type="presParOf" srcId="{26AA0528-D730-4715-A3E4-F05CF1184D5A}" destId="{A984CA5D-5982-4B25-82CB-A67344368A09}" srcOrd="3" destOrd="0" presId="urn:microsoft.com/office/officeart/2005/8/layout/orgChart1"/>
    <dgm:cxn modelId="{E12263ED-162D-428E-B587-B860CE66BF3F}" type="presParOf" srcId="{A984CA5D-5982-4B25-82CB-A67344368A09}" destId="{C932E0F6-1EE2-4729-B976-889AE04D56D9}" srcOrd="0" destOrd="0" presId="urn:microsoft.com/office/officeart/2005/8/layout/orgChart1"/>
    <dgm:cxn modelId="{593106D6-65EA-471A-B68A-5B489C35C55F}" type="presParOf" srcId="{C932E0F6-1EE2-4729-B976-889AE04D56D9}" destId="{048E0BFC-6C2E-42D3-9BD4-DAB8C02BB827}" srcOrd="0" destOrd="0" presId="urn:microsoft.com/office/officeart/2005/8/layout/orgChart1"/>
    <dgm:cxn modelId="{2E4F648E-5AF6-48A4-86BF-0B54BA1938D0}" type="presParOf" srcId="{C932E0F6-1EE2-4729-B976-889AE04D56D9}" destId="{C9C8A109-A662-41C2-815C-7BA08B3699A7}" srcOrd="1" destOrd="0" presId="urn:microsoft.com/office/officeart/2005/8/layout/orgChart1"/>
    <dgm:cxn modelId="{22571457-DE0B-42A5-B876-D79CC9256C89}" type="presParOf" srcId="{A984CA5D-5982-4B25-82CB-A67344368A09}" destId="{0FEA8E87-C069-47F8-9FCC-CD5232DCA160}" srcOrd="1" destOrd="0" presId="urn:microsoft.com/office/officeart/2005/8/layout/orgChart1"/>
    <dgm:cxn modelId="{C9D26FBE-869D-4C73-B4CC-96DFF21E99D1}" type="presParOf" srcId="{0FEA8E87-C069-47F8-9FCC-CD5232DCA160}" destId="{736D2368-6220-4B6F-BA5D-19A5292500A0}" srcOrd="0" destOrd="0" presId="urn:microsoft.com/office/officeart/2005/8/layout/orgChart1"/>
    <dgm:cxn modelId="{E0E7DA62-2A00-4317-9D32-DD632B1C7481}" type="presParOf" srcId="{0FEA8E87-C069-47F8-9FCC-CD5232DCA160}" destId="{A2C942F9-553D-4EA1-B833-1057AE72DE78}" srcOrd="1" destOrd="0" presId="urn:microsoft.com/office/officeart/2005/8/layout/orgChart1"/>
    <dgm:cxn modelId="{397725D9-CF42-494D-8EA4-A8A6BC3FB1A1}" type="presParOf" srcId="{A2C942F9-553D-4EA1-B833-1057AE72DE78}" destId="{E8625B6E-0B96-400E-B8DD-5B01CBC96912}" srcOrd="0" destOrd="0" presId="urn:microsoft.com/office/officeart/2005/8/layout/orgChart1"/>
    <dgm:cxn modelId="{A9D27777-22AD-4065-ACCB-E0C8FF51FA5D}" type="presParOf" srcId="{E8625B6E-0B96-400E-B8DD-5B01CBC96912}" destId="{C367707B-433A-47D0-A280-8D93044EAE8A}" srcOrd="0" destOrd="0" presId="urn:microsoft.com/office/officeart/2005/8/layout/orgChart1"/>
    <dgm:cxn modelId="{2A9403FE-683F-44DC-A079-89E1AE251D55}" type="presParOf" srcId="{E8625B6E-0B96-400E-B8DD-5B01CBC96912}" destId="{AD530AFD-C17B-46B8-BE34-4EB61A128507}" srcOrd="1" destOrd="0" presId="urn:microsoft.com/office/officeart/2005/8/layout/orgChart1"/>
    <dgm:cxn modelId="{915E4D1A-6918-4D03-912F-74A59C7CB852}" type="presParOf" srcId="{A2C942F9-553D-4EA1-B833-1057AE72DE78}" destId="{D99A1A3A-AD2F-4274-BE60-D4C153B09C6C}" srcOrd="1" destOrd="0" presId="urn:microsoft.com/office/officeart/2005/8/layout/orgChart1"/>
    <dgm:cxn modelId="{74090BF6-246C-4F6B-A4AB-979714E94DBB}" type="presParOf" srcId="{A2C942F9-553D-4EA1-B833-1057AE72DE78}" destId="{64B3FA26-C0EF-4188-A79E-EEDD9D360B13}" srcOrd="2" destOrd="0" presId="urn:microsoft.com/office/officeart/2005/8/layout/orgChart1"/>
    <dgm:cxn modelId="{C075AC9A-1A81-45B4-B667-4AFDF652BB78}" type="presParOf" srcId="{0FEA8E87-C069-47F8-9FCC-CD5232DCA160}" destId="{2332D565-3D1D-4337-936F-48E2C5A1F6C4}" srcOrd="2" destOrd="0" presId="urn:microsoft.com/office/officeart/2005/8/layout/orgChart1"/>
    <dgm:cxn modelId="{2259C6E1-9B7F-4984-917E-0A936C885290}" type="presParOf" srcId="{0FEA8E87-C069-47F8-9FCC-CD5232DCA160}" destId="{8F33A7E9-B8B8-422E-A661-E8087A254255}" srcOrd="3" destOrd="0" presId="urn:microsoft.com/office/officeart/2005/8/layout/orgChart1"/>
    <dgm:cxn modelId="{E1652845-9958-4B86-B939-1B80605E1928}" type="presParOf" srcId="{8F33A7E9-B8B8-422E-A661-E8087A254255}" destId="{93E1AFB4-03FB-4B01-8A62-8EE785021FAE}" srcOrd="0" destOrd="0" presId="urn:microsoft.com/office/officeart/2005/8/layout/orgChart1"/>
    <dgm:cxn modelId="{1BF170FE-2EB2-4329-BEEF-3C770FC1452C}" type="presParOf" srcId="{93E1AFB4-03FB-4B01-8A62-8EE785021FAE}" destId="{B4B64427-994A-4D3F-8DA9-F261062089A3}" srcOrd="0" destOrd="0" presId="urn:microsoft.com/office/officeart/2005/8/layout/orgChart1"/>
    <dgm:cxn modelId="{C9ECB17A-CA41-4447-A494-943015E90705}" type="presParOf" srcId="{93E1AFB4-03FB-4B01-8A62-8EE785021FAE}" destId="{18073C90-D420-42DA-B289-C56A3389E3EF}" srcOrd="1" destOrd="0" presId="urn:microsoft.com/office/officeart/2005/8/layout/orgChart1"/>
    <dgm:cxn modelId="{3AE6C4C6-6E72-4EB8-992E-521D8688E3B8}" type="presParOf" srcId="{8F33A7E9-B8B8-422E-A661-E8087A254255}" destId="{5E749625-AFC7-4CDA-A290-88F9B0C653B9}" srcOrd="1" destOrd="0" presId="urn:microsoft.com/office/officeart/2005/8/layout/orgChart1"/>
    <dgm:cxn modelId="{99103870-DA8F-428D-859C-2CDE6291FDD8}" type="presParOf" srcId="{8F33A7E9-B8B8-422E-A661-E8087A254255}" destId="{2FA6A3E3-971C-4090-835A-C8045F50B74C}" srcOrd="2" destOrd="0" presId="urn:microsoft.com/office/officeart/2005/8/layout/orgChart1"/>
    <dgm:cxn modelId="{57C27606-D1DF-4F94-B6D0-C4DEB45B658A}" type="presParOf" srcId="{A984CA5D-5982-4B25-82CB-A67344368A09}" destId="{C3F8651E-B460-4EBD-9B93-231CAC71E431}" srcOrd="2" destOrd="0" presId="urn:microsoft.com/office/officeart/2005/8/layout/orgChart1"/>
    <dgm:cxn modelId="{D5576334-227B-41B4-9E99-8B2F0D6EBBDD}" type="presParOf" srcId="{CB83981C-3F43-43EF-9BE8-336AFE5A979E}" destId="{33675486-079D-49DB-9D38-A5D50DD0837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78</Pages>
  <Words>19192</Words>
  <Characters>109401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2019-02-16T18:14:00Z</dcterms:created>
  <dcterms:modified xsi:type="dcterms:W3CDTF">2023-11-02T10:14:00Z</dcterms:modified>
</cp:coreProperties>
</file>