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58C3" w14:textId="77777777" w:rsidR="00274341" w:rsidRDefault="00274341" w:rsidP="0027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9.5. РЕГУЛЯЦИЯ ОБМЕНА ВЕЩЕСТВ. ГОРМОНЫ</w:t>
      </w:r>
    </w:p>
    <w:p w14:paraId="5A0E2547" w14:textId="77777777" w:rsidR="00274341" w:rsidRPr="00A86C7C" w:rsidRDefault="00274341" w:rsidP="0027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</w:t>
      </w:r>
    </w:p>
    <w:p w14:paraId="6BB8F91F" w14:textId="77777777" w:rsidR="00274341" w:rsidRDefault="00274341" w:rsidP="00274341">
      <w:pPr>
        <w:jc w:val="center"/>
        <w:rPr>
          <w:sz w:val="28"/>
          <w:szCs w:val="28"/>
        </w:rPr>
      </w:pPr>
    </w:p>
    <w:p w14:paraId="3239FC6B" w14:textId="77777777" w:rsidR="00274341" w:rsidRDefault="00274341" w:rsidP="00274341">
      <w:pPr>
        <w:pStyle w:val="BodyText2"/>
        <w:ind w:left="0" w:firstLine="0"/>
        <w:jc w:val="left"/>
        <w:rPr>
          <w:sz w:val="28"/>
          <w:szCs w:val="28"/>
          <w:u w:val="single"/>
        </w:rPr>
      </w:pPr>
      <w:r w:rsidRPr="008024B8">
        <w:rPr>
          <w:sz w:val="28"/>
          <w:szCs w:val="28"/>
          <w:u w:val="single"/>
        </w:rPr>
        <w:t>Обоснование темы.</w:t>
      </w:r>
    </w:p>
    <w:p w14:paraId="75956CE9" w14:textId="77777777" w:rsidR="00274341" w:rsidRPr="008024B8" w:rsidRDefault="00274341" w:rsidP="00274341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Обобщение материала по данному разделу необходимо для углубления и систематизации знаний по пройденной теме, что является, несомненно, важным для будущего врача при изучении патогенетических основ метаболических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шений.</w:t>
      </w:r>
    </w:p>
    <w:p w14:paraId="008010E6" w14:textId="77777777" w:rsidR="00274341" w:rsidRDefault="00274341" w:rsidP="00274341">
      <w:pPr>
        <w:pStyle w:val="BodyText2"/>
        <w:ind w:left="0" w:firstLine="0"/>
        <w:rPr>
          <w:sz w:val="28"/>
          <w:szCs w:val="28"/>
          <w:u w:val="single"/>
        </w:rPr>
      </w:pPr>
      <w:r w:rsidRPr="00EA4B42">
        <w:rPr>
          <w:sz w:val="28"/>
          <w:szCs w:val="28"/>
          <w:u w:val="single"/>
        </w:rPr>
        <w:t>Цель занятия:</w:t>
      </w:r>
    </w:p>
    <w:p w14:paraId="4C14EA8C" w14:textId="77777777" w:rsidR="00274341" w:rsidRDefault="00274341" w:rsidP="00274341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1. Знать строение и характеристику гормонов надпочечников, поджелудо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и щитовидной желез, а также гормонов, регулирующих водно-солевой обмен.</w:t>
      </w:r>
    </w:p>
    <w:p w14:paraId="5976D008" w14:textId="77777777" w:rsidR="00274341" w:rsidRPr="00EA4B42" w:rsidRDefault="00274341" w:rsidP="00274341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2.Уметь решать</w:t>
      </w:r>
      <w:r w:rsidRPr="00EA4B42">
        <w:rPr>
          <w:sz w:val="28"/>
          <w:szCs w:val="28"/>
        </w:rPr>
        <w:t xml:space="preserve"> ситуационны</w:t>
      </w:r>
      <w:r>
        <w:rPr>
          <w:sz w:val="28"/>
          <w:szCs w:val="28"/>
        </w:rPr>
        <w:t>е</w:t>
      </w:r>
      <w:r w:rsidRPr="00EA4B42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EA4B42">
        <w:rPr>
          <w:sz w:val="28"/>
          <w:szCs w:val="28"/>
        </w:rPr>
        <w:t>.</w:t>
      </w:r>
    </w:p>
    <w:p w14:paraId="3E1799AC" w14:textId="77777777" w:rsidR="00274341" w:rsidRDefault="00274341" w:rsidP="00274341">
      <w:pPr>
        <w:pStyle w:val="BodyText2"/>
        <w:ind w:left="0" w:firstLine="0"/>
        <w:rPr>
          <w:sz w:val="28"/>
          <w:szCs w:val="28"/>
          <w:u w:val="single"/>
        </w:rPr>
      </w:pPr>
    </w:p>
    <w:p w14:paraId="2A6F425D" w14:textId="77777777" w:rsidR="00274341" w:rsidRDefault="00274341" w:rsidP="00274341">
      <w:pPr>
        <w:pStyle w:val="BodyText2"/>
        <w:ind w:left="0" w:firstLine="0"/>
        <w:rPr>
          <w:sz w:val="28"/>
          <w:szCs w:val="28"/>
          <w:u w:val="single"/>
        </w:rPr>
      </w:pPr>
      <w:r w:rsidRPr="00D340ED">
        <w:rPr>
          <w:sz w:val="28"/>
          <w:szCs w:val="28"/>
          <w:u w:val="single"/>
        </w:rPr>
        <w:t>Основные понятия темы</w:t>
      </w:r>
    </w:p>
    <w:p w14:paraId="0951AC53" w14:textId="77777777" w:rsidR="00274341" w:rsidRDefault="00274341" w:rsidP="00274341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гормонов в системе регуляции метаболизма. Характеристика гормонов поджелудочной железы, надпочечников, щитовидной железы и их метаболич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эффекты. Гормоны, регулирующие фосфорно-кальциевый обмен: </w:t>
      </w:r>
      <w:proofErr w:type="spellStart"/>
      <w:r>
        <w:rPr>
          <w:sz w:val="28"/>
          <w:szCs w:val="28"/>
        </w:rPr>
        <w:t>парат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кальцитриол</w:t>
      </w:r>
      <w:proofErr w:type="spellEnd"/>
      <w:r>
        <w:rPr>
          <w:sz w:val="28"/>
          <w:szCs w:val="28"/>
        </w:rPr>
        <w:t>, кальцитонин. Патология фосфорно-кальциевого обмена –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хит. </w:t>
      </w:r>
    </w:p>
    <w:p w14:paraId="1D4CAB05" w14:textId="77777777" w:rsidR="00274341" w:rsidRPr="00D340ED" w:rsidRDefault="00274341" w:rsidP="00274341">
      <w:pPr>
        <w:pStyle w:val="BodyText2"/>
        <w:ind w:left="0" w:firstLine="0"/>
        <w:rPr>
          <w:sz w:val="28"/>
          <w:szCs w:val="28"/>
        </w:rPr>
      </w:pPr>
    </w:p>
    <w:p w14:paraId="2149A181" w14:textId="77777777" w:rsidR="00274341" w:rsidRDefault="00274341" w:rsidP="00274341">
      <w:pPr>
        <w:pStyle w:val="BodyText2"/>
        <w:jc w:val="center"/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ВОПРОСЫ К ЗАНЯТИЮ</w:t>
      </w:r>
    </w:p>
    <w:p w14:paraId="20C59EAB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Понятие о гормонах и эндокринных железах.</w:t>
      </w:r>
    </w:p>
    <w:p w14:paraId="5864C090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Химическая природа гормонов. Классификация. Общие свойства гормонов.</w:t>
      </w:r>
    </w:p>
    <w:p w14:paraId="2C3C483A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 xml:space="preserve">Общие принципы механизма синтеза и секреции. </w:t>
      </w:r>
      <w:proofErr w:type="spellStart"/>
      <w:r w:rsidRPr="00EA4B42">
        <w:rPr>
          <w:sz w:val="28"/>
          <w:szCs w:val="28"/>
        </w:rPr>
        <w:t>Либерины</w:t>
      </w:r>
      <w:proofErr w:type="spellEnd"/>
      <w:r w:rsidRPr="00EA4B42">
        <w:rPr>
          <w:sz w:val="28"/>
          <w:szCs w:val="28"/>
        </w:rPr>
        <w:t xml:space="preserve">, статины, </w:t>
      </w:r>
      <w:proofErr w:type="spellStart"/>
      <w:r w:rsidRPr="00EA4B42">
        <w:rPr>
          <w:sz w:val="28"/>
          <w:szCs w:val="28"/>
        </w:rPr>
        <w:t>тропные</w:t>
      </w:r>
      <w:proofErr w:type="spellEnd"/>
      <w:r w:rsidRPr="00EA4B42">
        <w:rPr>
          <w:sz w:val="28"/>
          <w:szCs w:val="28"/>
        </w:rPr>
        <w:t xml:space="preserve"> гормоны (АКТГ, ТТГ, СТГ).</w:t>
      </w:r>
    </w:p>
    <w:p w14:paraId="1FABB2D6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Транспорт гормонов кровью. Органы – мишени, понятие о рецепторах го</w:t>
      </w:r>
      <w:r w:rsidRPr="00EA4B42">
        <w:rPr>
          <w:sz w:val="28"/>
          <w:szCs w:val="28"/>
        </w:rPr>
        <w:t>р</w:t>
      </w:r>
      <w:r w:rsidRPr="00EA4B42">
        <w:rPr>
          <w:sz w:val="28"/>
          <w:szCs w:val="28"/>
        </w:rPr>
        <w:t>монов.</w:t>
      </w:r>
    </w:p>
    <w:p w14:paraId="18F88673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Механизм действия гормонов:</w:t>
      </w:r>
      <w:r w:rsidRPr="00EA4B42">
        <w:rPr>
          <w:sz w:val="28"/>
          <w:szCs w:val="28"/>
        </w:rPr>
        <w:t xml:space="preserve"> а) мембранно-внутриклеточный;</w:t>
      </w:r>
    </w:p>
    <w:p w14:paraId="114AA0EE" w14:textId="77777777" w:rsidR="00274341" w:rsidRPr="00EA4B42" w:rsidRDefault="00274341" w:rsidP="00274341">
      <w:pPr>
        <w:pStyle w:val="BodyText2"/>
        <w:numPr>
          <w:ilvl w:val="12"/>
          <w:numId w:val="0"/>
        </w:numPr>
        <w:rPr>
          <w:sz w:val="28"/>
          <w:szCs w:val="28"/>
        </w:rPr>
      </w:pPr>
      <w:r w:rsidRPr="00EA4B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EA4B42">
        <w:rPr>
          <w:sz w:val="28"/>
          <w:szCs w:val="28"/>
        </w:rPr>
        <w:t xml:space="preserve">б) </w:t>
      </w:r>
      <w:proofErr w:type="spellStart"/>
      <w:r w:rsidRPr="00EA4B42">
        <w:rPr>
          <w:sz w:val="28"/>
          <w:szCs w:val="28"/>
        </w:rPr>
        <w:t>цитозольный</w:t>
      </w:r>
      <w:proofErr w:type="spellEnd"/>
      <w:r w:rsidRPr="00EA4B42">
        <w:rPr>
          <w:sz w:val="28"/>
          <w:szCs w:val="28"/>
        </w:rPr>
        <w:t>.</w:t>
      </w:r>
    </w:p>
    <w:p w14:paraId="770C71F2" w14:textId="77777777" w:rsidR="00274341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Вторичные посредники и их роль в передаче гормонального сигнала в кле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ку. Химическая природа вторичных посредников.</w:t>
      </w:r>
    </w:p>
    <w:p w14:paraId="337C468D" w14:textId="77777777" w:rsidR="00274341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proofErr w:type="spellStart"/>
      <w:r w:rsidRPr="00EA4B42">
        <w:rPr>
          <w:sz w:val="28"/>
          <w:szCs w:val="28"/>
        </w:rPr>
        <w:t>Аденилатциклазная</w:t>
      </w:r>
      <w:proofErr w:type="spellEnd"/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гуанилатциклазная </w:t>
      </w:r>
      <w:r w:rsidRPr="00EA4B42">
        <w:rPr>
          <w:sz w:val="28"/>
          <w:szCs w:val="28"/>
        </w:rPr>
        <w:t>сис</w:t>
      </w:r>
      <w:r>
        <w:rPr>
          <w:sz w:val="28"/>
          <w:szCs w:val="28"/>
        </w:rPr>
        <w:t>темы</w:t>
      </w:r>
      <w:r w:rsidRPr="00EA4B42">
        <w:rPr>
          <w:sz w:val="28"/>
          <w:szCs w:val="28"/>
        </w:rPr>
        <w:t>, роль циклических ну</w:t>
      </w:r>
      <w:r w:rsidRPr="00EA4B42">
        <w:rPr>
          <w:sz w:val="28"/>
          <w:szCs w:val="28"/>
        </w:rPr>
        <w:t>к</w:t>
      </w:r>
      <w:r w:rsidRPr="00EA4B42">
        <w:rPr>
          <w:sz w:val="28"/>
          <w:szCs w:val="28"/>
        </w:rPr>
        <w:t>леотидов.</w:t>
      </w:r>
    </w:p>
    <w:p w14:paraId="41AB6FF5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Роль Са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метаболитов фосфолипидов в реализации мембранно-внутриклеточного механизма гормонального эффекта.</w:t>
      </w:r>
    </w:p>
    <w:p w14:paraId="68F2D096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Гормоны поджелудочной железы: инсулин, глюкагон. Химическая природа, строение, механизм действия, метаболическое действие в органах- миш</w:t>
      </w:r>
      <w:r w:rsidRPr="00EA4B42">
        <w:rPr>
          <w:sz w:val="28"/>
          <w:szCs w:val="28"/>
        </w:rPr>
        <w:t>е</w:t>
      </w:r>
      <w:r w:rsidRPr="00EA4B42">
        <w:rPr>
          <w:sz w:val="28"/>
          <w:szCs w:val="28"/>
        </w:rPr>
        <w:t>нях.</w:t>
      </w:r>
    </w:p>
    <w:p w14:paraId="4638E861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Изменение гормонального статуса и метаболизма при сахарном диабете</w:t>
      </w:r>
    </w:p>
    <w:p w14:paraId="10379B92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Гормоны мозгового слоя надпочечников: адреналин, норадреналин. Биосинтез, механизм действия, влияние на обмен веществ (углеводов, лип</w:t>
      </w:r>
      <w:r w:rsidRPr="00EA4B42">
        <w:rPr>
          <w:sz w:val="28"/>
          <w:szCs w:val="28"/>
        </w:rPr>
        <w:t>и</w:t>
      </w:r>
      <w:r w:rsidRPr="00EA4B42">
        <w:rPr>
          <w:sz w:val="28"/>
          <w:szCs w:val="28"/>
        </w:rPr>
        <w:t>дов). Катаболизм.</w:t>
      </w:r>
    </w:p>
    <w:p w14:paraId="4057EAB5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516"/>
        </w:tabs>
        <w:rPr>
          <w:sz w:val="28"/>
          <w:szCs w:val="28"/>
        </w:rPr>
      </w:pPr>
      <w:r w:rsidRPr="00EA4B42">
        <w:rPr>
          <w:sz w:val="28"/>
          <w:szCs w:val="28"/>
        </w:rPr>
        <w:t>Гормоны щитовидной железы (тироксин, трийодтиронин). Биосинтез, м</w:t>
      </w:r>
      <w:r w:rsidRPr="00EA4B42">
        <w:rPr>
          <w:sz w:val="28"/>
          <w:szCs w:val="28"/>
        </w:rPr>
        <w:t>е</w:t>
      </w:r>
      <w:r w:rsidRPr="00EA4B42">
        <w:rPr>
          <w:sz w:val="28"/>
          <w:szCs w:val="28"/>
        </w:rPr>
        <w:t>ханизм действия, влияние на обмен веществ, катаболизм.</w:t>
      </w:r>
    </w:p>
    <w:p w14:paraId="07D40437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516"/>
        </w:tabs>
        <w:rPr>
          <w:sz w:val="28"/>
          <w:szCs w:val="28"/>
        </w:rPr>
      </w:pPr>
      <w:proofErr w:type="spellStart"/>
      <w:r w:rsidRPr="00EA4B42">
        <w:rPr>
          <w:sz w:val="28"/>
          <w:szCs w:val="28"/>
        </w:rPr>
        <w:lastRenderedPageBreak/>
        <w:t>Гипо</w:t>
      </w:r>
      <w:proofErr w:type="spellEnd"/>
      <w:r w:rsidRPr="00EA4B42">
        <w:rPr>
          <w:sz w:val="28"/>
          <w:szCs w:val="28"/>
        </w:rPr>
        <w:t>- и гиперфункция щитовидной железы. Эндемический зоб, микседема, кретинизм, Базедова болезнь.</w:t>
      </w:r>
      <w:r>
        <w:rPr>
          <w:sz w:val="28"/>
          <w:szCs w:val="28"/>
        </w:rPr>
        <w:t xml:space="preserve"> Физиологический гипертиреоз новорожде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14:paraId="6BB25904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516"/>
        </w:tabs>
        <w:rPr>
          <w:sz w:val="28"/>
          <w:szCs w:val="28"/>
        </w:rPr>
      </w:pPr>
      <w:r w:rsidRPr="00EA4B42">
        <w:rPr>
          <w:sz w:val="28"/>
          <w:szCs w:val="28"/>
        </w:rPr>
        <w:t xml:space="preserve">Гормоны коры надпочечников: глюкокортикоиды и </w:t>
      </w:r>
      <w:proofErr w:type="spellStart"/>
      <w:r w:rsidRPr="00EA4B42">
        <w:rPr>
          <w:sz w:val="28"/>
          <w:szCs w:val="28"/>
        </w:rPr>
        <w:t>минералокортикоиды</w:t>
      </w:r>
      <w:proofErr w:type="spellEnd"/>
      <w:r w:rsidRPr="00EA4B42">
        <w:rPr>
          <w:sz w:val="28"/>
          <w:szCs w:val="28"/>
        </w:rPr>
        <w:t>. Строение, механизм действия, влияние на обмен веществ, катаболизм.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- и гиперфункция коры надпочечников. </w:t>
      </w:r>
    </w:p>
    <w:p w14:paraId="340DE0A5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Электролитный состав биологических жидкостей. Основные внутри</w:t>
      </w:r>
      <w:proofErr w:type="gramStart"/>
      <w:r w:rsidRPr="00EA4B42">
        <w:rPr>
          <w:sz w:val="28"/>
          <w:szCs w:val="28"/>
        </w:rPr>
        <w:t>-  и</w:t>
      </w:r>
      <w:proofErr w:type="gramEnd"/>
      <w:r w:rsidRPr="00EA4B42">
        <w:rPr>
          <w:sz w:val="28"/>
          <w:szCs w:val="28"/>
        </w:rPr>
        <w:t xml:space="preserve"> внеклеточные катионы и анионы (</w:t>
      </w:r>
      <w:r w:rsidRPr="00EA4B42">
        <w:rPr>
          <w:sz w:val="28"/>
          <w:szCs w:val="28"/>
          <w:lang w:val="en-US"/>
        </w:rPr>
        <w:t>Na</w:t>
      </w:r>
      <w:r w:rsidRPr="00EA4B42">
        <w:rPr>
          <w:sz w:val="28"/>
          <w:szCs w:val="28"/>
          <w:vertAlign w:val="superscript"/>
        </w:rPr>
        <w:t>+,</w:t>
      </w:r>
      <w:r w:rsidRPr="00EA4B42">
        <w:rPr>
          <w:sz w:val="28"/>
          <w:szCs w:val="28"/>
        </w:rPr>
        <w:t xml:space="preserve"> </w:t>
      </w:r>
      <w:r w:rsidRPr="00EA4B42">
        <w:rPr>
          <w:sz w:val="28"/>
          <w:szCs w:val="28"/>
          <w:lang w:val="en-US"/>
        </w:rPr>
        <w:t>K</w:t>
      </w:r>
      <w:r w:rsidRPr="00EA4B42">
        <w:rPr>
          <w:sz w:val="28"/>
          <w:szCs w:val="28"/>
          <w:vertAlign w:val="superscript"/>
        </w:rPr>
        <w:t>+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Mg</w:t>
      </w:r>
      <w:r w:rsidRPr="00A51421">
        <w:rPr>
          <w:sz w:val="28"/>
          <w:szCs w:val="28"/>
          <w:vertAlign w:val="superscript"/>
        </w:rPr>
        <w:t>2</w:t>
      </w:r>
      <w:r w:rsidRPr="00EA4B42">
        <w:rPr>
          <w:sz w:val="28"/>
          <w:szCs w:val="28"/>
          <w:vertAlign w:val="superscript"/>
        </w:rPr>
        <w:t>+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Cl</w:t>
      </w:r>
      <w:r>
        <w:rPr>
          <w:sz w:val="28"/>
          <w:szCs w:val="28"/>
          <w:rtl/>
          <w:lang w:val="en-US" w:bidi="he-IL"/>
        </w:rPr>
        <w:t>־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HCO</w:t>
      </w:r>
      <w:r w:rsidRPr="00EA4B42">
        <w:rPr>
          <w:sz w:val="28"/>
          <w:szCs w:val="28"/>
          <w:vertAlign w:val="subscript"/>
        </w:rPr>
        <w:t>3</w:t>
      </w:r>
      <w:r>
        <w:rPr>
          <w:sz w:val="28"/>
          <w:szCs w:val="28"/>
          <w:rtl/>
          <w:lang w:bidi="he-IL"/>
        </w:rPr>
        <w:t>־</w:t>
      </w:r>
      <w:r w:rsidRPr="00EA4B42">
        <w:rPr>
          <w:sz w:val="28"/>
          <w:szCs w:val="28"/>
        </w:rPr>
        <w:t>, фосфаты).</w:t>
      </w:r>
    </w:p>
    <w:p w14:paraId="136FECE4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Роль вазопрессина и альдостерона в регуляции осмотического давления и объема внеклеточной жидкости.</w:t>
      </w:r>
    </w:p>
    <w:p w14:paraId="47DF9D3A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Ренин-ангиотензин-</w:t>
      </w:r>
      <w:proofErr w:type="spellStart"/>
      <w:r w:rsidRPr="00EA4B42">
        <w:rPr>
          <w:sz w:val="28"/>
          <w:szCs w:val="28"/>
        </w:rPr>
        <w:t>альдостероновая</w:t>
      </w:r>
      <w:proofErr w:type="spellEnd"/>
      <w:r w:rsidRPr="00EA4B42">
        <w:rPr>
          <w:sz w:val="28"/>
          <w:szCs w:val="28"/>
        </w:rPr>
        <w:t xml:space="preserve"> система – важнейший фактор сохр</w:t>
      </w:r>
      <w:r w:rsidRPr="00EA4B42">
        <w:rPr>
          <w:sz w:val="28"/>
          <w:szCs w:val="28"/>
        </w:rPr>
        <w:t>а</w:t>
      </w:r>
      <w:r w:rsidRPr="00EA4B42">
        <w:rPr>
          <w:sz w:val="28"/>
          <w:szCs w:val="28"/>
        </w:rPr>
        <w:t>нения постоянст</w:t>
      </w:r>
      <w:r>
        <w:rPr>
          <w:sz w:val="28"/>
          <w:szCs w:val="28"/>
        </w:rPr>
        <w:t>ва объема внеклеточной жидкости.</w:t>
      </w:r>
    </w:p>
    <w:p w14:paraId="689F8EF6" w14:textId="77777777" w:rsidR="00274341" w:rsidRPr="00EA4B42" w:rsidRDefault="00274341" w:rsidP="00274341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Фосфорно-кальциевый обмен. Функции ионов Са</w:t>
      </w:r>
      <w:r w:rsidRPr="00A51421">
        <w:rPr>
          <w:sz w:val="28"/>
          <w:szCs w:val="28"/>
          <w:vertAlign w:val="superscript"/>
        </w:rPr>
        <w:t>2</w:t>
      </w:r>
      <w:r w:rsidRPr="00EA4B42">
        <w:rPr>
          <w:sz w:val="28"/>
          <w:szCs w:val="28"/>
          <w:vertAlign w:val="superscript"/>
        </w:rPr>
        <w:t xml:space="preserve">+ </w:t>
      </w:r>
      <w:r w:rsidRPr="00EA4B42">
        <w:rPr>
          <w:sz w:val="28"/>
          <w:szCs w:val="28"/>
        </w:rPr>
        <w:t xml:space="preserve">и </w:t>
      </w:r>
      <w:proofErr w:type="spellStart"/>
      <w:r w:rsidRPr="00EA4B4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 w:rsidRPr="00EA4B42">
        <w:rPr>
          <w:sz w:val="28"/>
          <w:szCs w:val="28"/>
        </w:rPr>
        <w:t xml:space="preserve"> в тканях. Роль в</w:t>
      </w:r>
      <w:r w:rsidRPr="00EA4B42">
        <w:rPr>
          <w:sz w:val="28"/>
          <w:szCs w:val="28"/>
        </w:rPr>
        <w:t>и</w:t>
      </w:r>
      <w:r w:rsidRPr="00EA4B42">
        <w:rPr>
          <w:sz w:val="28"/>
          <w:szCs w:val="28"/>
        </w:rPr>
        <w:t xml:space="preserve">тамина Д в обмене кальция. Гормональная регуляция фосфорно-кальциевого обмена </w:t>
      </w:r>
      <w:proofErr w:type="spellStart"/>
      <w:r w:rsidRPr="00EA4B42">
        <w:rPr>
          <w:sz w:val="28"/>
          <w:szCs w:val="28"/>
        </w:rPr>
        <w:t>паратирином</w:t>
      </w:r>
      <w:proofErr w:type="spellEnd"/>
      <w:r w:rsidRPr="00EA4B42">
        <w:rPr>
          <w:sz w:val="28"/>
          <w:szCs w:val="28"/>
        </w:rPr>
        <w:t>, кальцит</w:t>
      </w:r>
      <w:r>
        <w:rPr>
          <w:sz w:val="28"/>
          <w:szCs w:val="28"/>
        </w:rPr>
        <w:t xml:space="preserve">онином и производным витамина Д </w:t>
      </w:r>
      <w:r w:rsidRPr="00EA4B42">
        <w:rPr>
          <w:sz w:val="28"/>
          <w:szCs w:val="28"/>
        </w:rPr>
        <w:t xml:space="preserve">1,25 – </w:t>
      </w:r>
      <w:proofErr w:type="spellStart"/>
      <w:r w:rsidRPr="00EA4B42">
        <w:rPr>
          <w:sz w:val="28"/>
          <w:szCs w:val="28"/>
        </w:rPr>
        <w:t>диоксихолекальциферолом</w:t>
      </w:r>
      <w:proofErr w:type="spellEnd"/>
      <w:r w:rsidRPr="00EA4B42">
        <w:rPr>
          <w:sz w:val="28"/>
          <w:szCs w:val="28"/>
        </w:rPr>
        <w:t xml:space="preserve"> (1,25-(-ОН)</w:t>
      </w:r>
      <w:r w:rsidRPr="00EA4B42">
        <w:rPr>
          <w:sz w:val="28"/>
          <w:szCs w:val="28"/>
          <w:vertAlign w:val="subscript"/>
        </w:rPr>
        <w:t>2</w:t>
      </w:r>
      <w:r w:rsidRPr="00EA4B42">
        <w:rPr>
          <w:sz w:val="28"/>
          <w:szCs w:val="28"/>
        </w:rPr>
        <w:t>-Д</w:t>
      </w:r>
      <w:r w:rsidRPr="00EA4B4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EA4B42">
        <w:rPr>
          <w:sz w:val="28"/>
          <w:szCs w:val="28"/>
        </w:rPr>
        <w:t>.</w:t>
      </w:r>
    </w:p>
    <w:p w14:paraId="4C3C6BDA" w14:textId="77777777" w:rsidR="00274341" w:rsidRDefault="00274341" w:rsidP="00274341">
      <w:pPr>
        <w:pStyle w:val="BodyText2"/>
        <w:tabs>
          <w:tab w:val="left" w:pos="360"/>
        </w:tabs>
        <w:rPr>
          <w:b/>
          <w:sz w:val="28"/>
          <w:szCs w:val="28"/>
        </w:rPr>
      </w:pPr>
    </w:p>
    <w:p w14:paraId="45026708" w14:textId="77777777" w:rsidR="00274341" w:rsidRDefault="00274341" w:rsidP="00274341">
      <w:pPr>
        <w:pStyle w:val="BodyText2"/>
        <w:tabs>
          <w:tab w:val="left" w:pos="360"/>
        </w:tabs>
        <w:jc w:val="center"/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МЕТОДИЧЕСКИЕ УКАЗАНИЯ К ПРАКТИЧЕСКОЙ ЧАСТИ ЗАНЯТИЯ</w:t>
      </w:r>
    </w:p>
    <w:p w14:paraId="083779C6" w14:textId="77777777" w:rsidR="00274341" w:rsidRPr="007B374D" w:rsidRDefault="00274341" w:rsidP="00274341">
      <w:pPr>
        <w:pStyle w:val="BodyText2"/>
        <w:tabs>
          <w:tab w:val="left" w:pos="360"/>
        </w:tabs>
        <w:rPr>
          <w:b/>
          <w:sz w:val="28"/>
          <w:szCs w:val="28"/>
        </w:rPr>
      </w:pPr>
    </w:p>
    <w:p w14:paraId="53474891" w14:textId="77777777" w:rsidR="00274341" w:rsidRPr="007B374D" w:rsidRDefault="00274341" w:rsidP="00274341">
      <w:pPr>
        <w:pStyle w:val="BodyText2"/>
        <w:numPr>
          <w:ilvl w:val="0"/>
          <w:numId w:val="1"/>
        </w:numPr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Тестовый контроль</w:t>
      </w:r>
      <w:r>
        <w:rPr>
          <w:b/>
          <w:sz w:val="28"/>
          <w:szCs w:val="28"/>
        </w:rPr>
        <w:t xml:space="preserve"> - 15</w:t>
      </w:r>
      <w:r w:rsidRPr="007B374D">
        <w:rPr>
          <w:b/>
          <w:sz w:val="28"/>
          <w:szCs w:val="28"/>
        </w:rPr>
        <w:t xml:space="preserve"> мин</w:t>
      </w:r>
    </w:p>
    <w:p w14:paraId="70B7BFE2" w14:textId="77777777" w:rsidR="00274341" w:rsidRPr="007B374D" w:rsidRDefault="00274341" w:rsidP="00274341">
      <w:pPr>
        <w:pStyle w:val="BodyText2"/>
        <w:numPr>
          <w:ilvl w:val="0"/>
          <w:numId w:val="1"/>
        </w:numPr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 xml:space="preserve"> </w:t>
      </w:r>
      <w:r w:rsidRPr="007B37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45</w:t>
      </w:r>
      <w:r w:rsidRPr="007B374D">
        <w:rPr>
          <w:b/>
          <w:sz w:val="28"/>
          <w:szCs w:val="28"/>
        </w:rPr>
        <w:t xml:space="preserve"> мин</w:t>
      </w:r>
    </w:p>
    <w:p w14:paraId="54493FCE" w14:textId="77777777" w:rsidR="00274341" w:rsidRPr="007B374D" w:rsidRDefault="00274341" w:rsidP="00274341">
      <w:pPr>
        <w:pStyle w:val="BodyText2"/>
        <w:numPr>
          <w:ilvl w:val="0"/>
          <w:numId w:val="1"/>
        </w:numPr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Решение ситуационных задач</w:t>
      </w:r>
      <w:r>
        <w:rPr>
          <w:b/>
          <w:sz w:val="28"/>
          <w:szCs w:val="28"/>
        </w:rPr>
        <w:t xml:space="preserve"> </w:t>
      </w:r>
      <w:r w:rsidRPr="007B374D">
        <w:rPr>
          <w:b/>
          <w:sz w:val="28"/>
          <w:szCs w:val="28"/>
        </w:rPr>
        <w:t>- 30 мин</w:t>
      </w:r>
    </w:p>
    <w:p w14:paraId="1921A1AC" w14:textId="77777777" w:rsidR="00274341" w:rsidRPr="007B374D" w:rsidRDefault="00274341" w:rsidP="00274341">
      <w:pPr>
        <w:pStyle w:val="BodyText2"/>
        <w:rPr>
          <w:b/>
          <w:sz w:val="28"/>
          <w:szCs w:val="28"/>
        </w:rPr>
      </w:pPr>
    </w:p>
    <w:p w14:paraId="3A44032D" w14:textId="77777777" w:rsidR="00274341" w:rsidRPr="007B374D" w:rsidRDefault="00274341" w:rsidP="00274341">
      <w:pPr>
        <w:pStyle w:val="BodyText2"/>
        <w:jc w:val="center"/>
        <w:rPr>
          <w:b/>
          <w:sz w:val="28"/>
          <w:szCs w:val="28"/>
        </w:rPr>
      </w:pPr>
      <w:r w:rsidRPr="007B374D">
        <w:rPr>
          <w:b/>
          <w:sz w:val="28"/>
          <w:szCs w:val="28"/>
        </w:rPr>
        <w:t>ВОПРОСЫ ДЛЯ САМОКОНТРОЛЯ</w:t>
      </w:r>
    </w:p>
    <w:p w14:paraId="5E3A97F5" w14:textId="77777777" w:rsidR="00274341" w:rsidRDefault="00274341" w:rsidP="00274341">
      <w:pPr>
        <w:pStyle w:val="BodyText2"/>
        <w:rPr>
          <w:b/>
          <w:sz w:val="28"/>
          <w:szCs w:val="28"/>
        </w:rPr>
      </w:pPr>
    </w:p>
    <w:p w14:paraId="08E47E34" w14:textId="77777777" w:rsidR="00274341" w:rsidRPr="007B374D" w:rsidRDefault="00274341" w:rsidP="00274341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решение задач занятий 1, 2, 3, 4, 5.</w:t>
      </w:r>
    </w:p>
    <w:p w14:paraId="40CA4F75" w14:textId="77777777" w:rsidR="00274341" w:rsidRDefault="00274341" w:rsidP="00274341">
      <w:pPr>
        <w:pStyle w:val="BodyText2"/>
        <w:ind w:left="360"/>
        <w:rPr>
          <w:sz w:val="28"/>
          <w:szCs w:val="28"/>
        </w:rPr>
      </w:pPr>
    </w:p>
    <w:p w14:paraId="2C5708AE" w14:textId="77777777" w:rsidR="00274341" w:rsidRPr="0026423C" w:rsidRDefault="00274341" w:rsidP="00274341">
      <w:pPr>
        <w:ind w:firstLine="709"/>
        <w:jc w:val="both"/>
        <w:rPr>
          <w:sz w:val="28"/>
          <w:szCs w:val="28"/>
          <w:u w:val="single"/>
        </w:rPr>
      </w:pPr>
      <w:r w:rsidRPr="00075278">
        <w:rPr>
          <w:sz w:val="28"/>
          <w:szCs w:val="28"/>
          <w:u w:val="single"/>
        </w:rPr>
        <w:t>Решите ситуационную задачу</w:t>
      </w:r>
    </w:p>
    <w:p w14:paraId="21F4D880" w14:textId="77777777" w:rsidR="00274341" w:rsidRDefault="00274341" w:rsidP="00274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Больному </w:t>
      </w:r>
      <w:proofErr w:type="spellStart"/>
      <w:r>
        <w:rPr>
          <w:sz w:val="28"/>
          <w:szCs w:val="28"/>
        </w:rPr>
        <w:t>инсулинзависимым</w:t>
      </w:r>
      <w:proofErr w:type="spellEnd"/>
      <w:r>
        <w:rPr>
          <w:sz w:val="28"/>
          <w:szCs w:val="28"/>
        </w:rPr>
        <w:t xml:space="preserve"> сахарным диабетом была назначена диета с пониженным содержанием углеводов и заменой сахара на фруктозу. На чем основана эта рекомендация? Для обоснования ответа:</w:t>
      </w:r>
    </w:p>
    <w:p w14:paraId="49225F72" w14:textId="77777777" w:rsidR="00274341" w:rsidRDefault="00274341" w:rsidP="00274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опишите механизмы </w:t>
      </w:r>
      <w:proofErr w:type="spellStart"/>
      <w:r>
        <w:rPr>
          <w:sz w:val="28"/>
          <w:szCs w:val="28"/>
        </w:rPr>
        <w:t>траспорта</w:t>
      </w:r>
      <w:proofErr w:type="spellEnd"/>
      <w:r>
        <w:rPr>
          <w:sz w:val="28"/>
          <w:szCs w:val="28"/>
        </w:rPr>
        <w:t xml:space="preserve"> глюкозы в клетки разных тканей и сравните с механизмом транспорта фруктозы;</w:t>
      </w:r>
    </w:p>
    <w:p w14:paraId="46B4740D" w14:textId="77777777" w:rsidR="00274341" w:rsidRDefault="00274341" w:rsidP="00274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назовите причины </w:t>
      </w:r>
      <w:proofErr w:type="spellStart"/>
      <w:r>
        <w:rPr>
          <w:sz w:val="28"/>
          <w:szCs w:val="28"/>
        </w:rPr>
        <w:t>инсулинзависимого</w:t>
      </w:r>
      <w:proofErr w:type="spellEnd"/>
      <w:r>
        <w:rPr>
          <w:sz w:val="28"/>
          <w:szCs w:val="28"/>
        </w:rPr>
        <w:t xml:space="preserve"> сахарного диабета;</w:t>
      </w:r>
    </w:p>
    <w:p w14:paraId="13D4F62F" w14:textId="77777777" w:rsidR="00274341" w:rsidRDefault="00274341" w:rsidP="00274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объясните, можно ли с помощью это рекомендации снизить концентрацию глюкозы до нормального уровня.</w:t>
      </w:r>
    </w:p>
    <w:p w14:paraId="6BF52C48" w14:textId="77777777" w:rsidR="00274341" w:rsidRDefault="00274341" w:rsidP="00274341">
      <w:pPr>
        <w:pStyle w:val="BodyText21"/>
        <w:rPr>
          <w:b/>
          <w:sz w:val="28"/>
          <w:szCs w:val="28"/>
        </w:rPr>
      </w:pPr>
    </w:p>
    <w:p w14:paraId="2A9721FE" w14:textId="77777777" w:rsidR="00274341" w:rsidRDefault="00274341"/>
    <w:sectPr w:rsidR="0027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3D69"/>
    <w:multiLevelType w:val="hybridMultilevel"/>
    <w:tmpl w:val="3C94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CF"/>
    <w:multiLevelType w:val="singleLevel"/>
    <w:tmpl w:val="E76A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1759392">
    <w:abstractNumId w:val="1"/>
  </w:num>
  <w:num w:numId="2" w16cid:durableId="78620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41"/>
    <w:rsid w:val="002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8F76"/>
  <w15:chartTrackingRefBased/>
  <w15:docId w15:val="{8266ABEB-7083-4712-82D9-6EC404C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74341"/>
    <w:pPr>
      <w:ind w:left="2127" w:hanging="2127"/>
      <w:jc w:val="both"/>
    </w:pPr>
    <w:rPr>
      <w:sz w:val="24"/>
    </w:rPr>
  </w:style>
  <w:style w:type="paragraph" w:customStyle="1" w:styleId="BodyText21">
    <w:name w:val="Body Text 21"/>
    <w:basedOn w:val="a"/>
    <w:rsid w:val="00274341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2023-11-07T15:21:00Z</dcterms:created>
  <dcterms:modified xsi:type="dcterms:W3CDTF">2023-11-07T15:22:00Z</dcterms:modified>
</cp:coreProperties>
</file>