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012" w:rsidRPr="00751BF2" w:rsidRDefault="00590012" w:rsidP="00590012">
      <w:pPr>
        <w:spacing w:after="0" w:line="240" w:lineRule="auto"/>
        <w:jc w:val="center"/>
        <w:rPr>
          <w:rFonts w:ascii="Times New Roman" w:hAnsi="Times New Roman" w:cs="Times New Roman"/>
          <w:sz w:val="24"/>
          <w:szCs w:val="24"/>
        </w:rPr>
      </w:pPr>
      <w:r w:rsidRPr="00751BF2">
        <w:rPr>
          <w:rFonts w:ascii="Times New Roman" w:hAnsi="Times New Roman" w:cs="Times New Roman"/>
          <w:sz w:val="24"/>
          <w:szCs w:val="24"/>
        </w:rPr>
        <w:t xml:space="preserve">федеральное государственное бюджетное образовательное учреждение </w:t>
      </w:r>
    </w:p>
    <w:p w:rsidR="00590012" w:rsidRPr="00751BF2" w:rsidRDefault="00590012" w:rsidP="00590012">
      <w:pPr>
        <w:spacing w:after="0" w:line="240" w:lineRule="auto"/>
        <w:jc w:val="center"/>
        <w:rPr>
          <w:rFonts w:ascii="Times New Roman" w:hAnsi="Times New Roman" w:cs="Times New Roman"/>
          <w:sz w:val="24"/>
          <w:szCs w:val="24"/>
        </w:rPr>
      </w:pPr>
      <w:r w:rsidRPr="00751BF2">
        <w:rPr>
          <w:rFonts w:ascii="Times New Roman" w:hAnsi="Times New Roman" w:cs="Times New Roman"/>
          <w:sz w:val="24"/>
          <w:szCs w:val="24"/>
        </w:rPr>
        <w:t xml:space="preserve">высшего образования </w:t>
      </w:r>
    </w:p>
    <w:p w:rsidR="00590012" w:rsidRPr="00751BF2" w:rsidRDefault="00590012" w:rsidP="00590012">
      <w:pPr>
        <w:spacing w:after="0" w:line="240" w:lineRule="auto"/>
        <w:jc w:val="center"/>
        <w:rPr>
          <w:rFonts w:ascii="Times New Roman" w:hAnsi="Times New Roman" w:cs="Times New Roman"/>
          <w:sz w:val="24"/>
          <w:szCs w:val="24"/>
        </w:rPr>
      </w:pPr>
      <w:r w:rsidRPr="00751BF2">
        <w:rPr>
          <w:rFonts w:ascii="Times New Roman" w:hAnsi="Times New Roman" w:cs="Times New Roman"/>
          <w:sz w:val="24"/>
          <w:szCs w:val="24"/>
        </w:rPr>
        <w:t xml:space="preserve">«Оренбургский государственный медицинский университет» </w:t>
      </w:r>
    </w:p>
    <w:p w:rsidR="00590012" w:rsidRPr="00751BF2" w:rsidRDefault="00590012" w:rsidP="00590012">
      <w:pPr>
        <w:spacing w:after="0" w:line="240" w:lineRule="auto"/>
        <w:jc w:val="center"/>
        <w:rPr>
          <w:rFonts w:ascii="Times New Roman" w:hAnsi="Times New Roman" w:cs="Times New Roman"/>
          <w:sz w:val="24"/>
          <w:szCs w:val="24"/>
        </w:rPr>
      </w:pPr>
      <w:r w:rsidRPr="00751BF2">
        <w:rPr>
          <w:rFonts w:ascii="Times New Roman" w:hAnsi="Times New Roman" w:cs="Times New Roman"/>
          <w:sz w:val="24"/>
          <w:szCs w:val="24"/>
        </w:rPr>
        <w:t>Министерства здравоохранения Российской Федерации</w:t>
      </w:r>
    </w:p>
    <w:p w:rsidR="00590012" w:rsidRPr="00751BF2" w:rsidRDefault="00590012" w:rsidP="00590012">
      <w:pPr>
        <w:spacing w:after="0" w:line="240" w:lineRule="auto"/>
        <w:rPr>
          <w:rFonts w:ascii="Times New Roman" w:hAnsi="Times New Roman" w:cs="Times New Roman"/>
          <w:b/>
          <w:sz w:val="24"/>
          <w:szCs w:val="24"/>
        </w:rPr>
      </w:pPr>
    </w:p>
    <w:p w:rsidR="00590012" w:rsidRPr="00751BF2" w:rsidRDefault="00590012" w:rsidP="00590012">
      <w:pPr>
        <w:spacing w:after="0" w:line="240" w:lineRule="auto"/>
        <w:rPr>
          <w:rFonts w:ascii="Times New Roman" w:hAnsi="Times New Roman" w:cs="Times New Roman"/>
          <w:b/>
          <w:sz w:val="24"/>
          <w:szCs w:val="24"/>
        </w:rPr>
      </w:pPr>
    </w:p>
    <w:p w:rsidR="00590012" w:rsidRPr="00751BF2" w:rsidRDefault="00590012" w:rsidP="00590012">
      <w:pPr>
        <w:spacing w:after="0" w:line="240" w:lineRule="auto"/>
        <w:rPr>
          <w:rFonts w:ascii="Times New Roman" w:hAnsi="Times New Roman" w:cs="Times New Roman"/>
          <w:b/>
          <w:sz w:val="24"/>
          <w:szCs w:val="24"/>
        </w:rPr>
      </w:pPr>
    </w:p>
    <w:p w:rsidR="00590012" w:rsidRPr="00751BF2" w:rsidRDefault="00590012" w:rsidP="00590012">
      <w:pPr>
        <w:spacing w:after="0" w:line="240" w:lineRule="auto"/>
        <w:rPr>
          <w:rFonts w:ascii="Times New Roman" w:hAnsi="Times New Roman" w:cs="Times New Roman"/>
          <w:b/>
          <w:sz w:val="24"/>
          <w:szCs w:val="24"/>
        </w:rPr>
      </w:pPr>
    </w:p>
    <w:p w:rsidR="00590012" w:rsidRPr="00751BF2" w:rsidRDefault="00590012" w:rsidP="00590012">
      <w:pPr>
        <w:spacing w:after="0" w:line="240" w:lineRule="auto"/>
        <w:rPr>
          <w:rFonts w:ascii="Times New Roman" w:hAnsi="Times New Roman" w:cs="Times New Roman"/>
          <w:b/>
          <w:sz w:val="24"/>
          <w:szCs w:val="24"/>
        </w:rPr>
      </w:pPr>
    </w:p>
    <w:p w:rsidR="00590012" w:rsidRPr="00751BF2" w:rsidRDefault="00590012" w:rsidP="00590012">
      <w:pPr>
        <w:spacing w:after="0" w:line="240" w:lineRule="auto"/>
        <w:rPr>
          <w:rFonts w:ascii="Times New Roman" w:hAnsi="Times New Roman" w:cs="Times New Roman"/>
          <w:b/>
          <w:sz w:val="24"/>
          <w:szCs w:val="24"/>
        </w:rPr>
      </w:pPr>
    </w:p>
    <w:p w:rsidR="00590012" w:rsidRPr="00751BF2" w:rsidRDefault="00590012" w:rsidP="00590012">
      <w:pPr>
        <w:spacing w:after="0" w:line="240" w:lineRule="auto"/>
        <w:rPr>
          <w:rFonts w:ascii="Times New Roman" w:hAnsi="Times New Roman" w:cs="Times New Roman"/>
          <w:b/>
          <w:sz w:val="24"/>
          <w:szCs w:val="24"/>
        </w:rPr>
      </w:pPr>
    </w:p>
    <w:p w:rsidR="00590012" w:rsidRPr="00751BF2" w:rsidRDefault="00590012" w:rsidP="00590012">
      <w:pPr>
        <w:spacing w:after="0" w:line="240" w:lineRule="auto"/>
        <w:rPr>
          <w:rFonts w:ascii="Times New Roman" w:hAnsi="Times New Roman" w:cs="Times New Roman"/>
          <w:b/>
          <w:sz w:val="24"/>
          <w:szCs w:val="24"/>
        </w:rPr>
      </w:pPr>
    </w:p>
    <w:p w:rsidR="00590012" w:rsidRPr="00751BF2" w:rsidRDefault="00590012" w:rsidP="00590012">
      <w:pPr>
        <w:spacing w:after="0" w:line="240" w:lineRule="auto"/>
        <w:rPr>
          <w:rFonts w:ascii="Times New Roman" w:hAnsi="Times New Roman" w:cs="Times New Roman"/>
          <w:b/>
          <w:sz w:val="24"/>
          <w:szCs w:val="24"/>
        </w:rPr>
      </w:pPr>
    </w:p>
    <w:p w:rsidR="00590012" w:rsidRPr="00751BF2" w:rsidRDefault="00590012" w:rsidP="00590012">
      <w:pPr>
        <w:spacing w:after="0" w:line="240" w:lineRule="auto"/>
        <w:jc w:val="center"/>
        <w:rPr>
          <w:rFonts w:ascii="Times New Roman" w:hAnsi="Times New Roman" w:cs="Times New Roman"/>
          <w:b/>
          <w:sz w:val="24"/>
          <w:szCs w:val="24"/>
        </w:rPr>
      </w:pPr>
      <w:r w:rsidRPr="00751BF2">
        <w:rPr>
          <w:rFonts w:ascii="Times New Roman" w:hAnsi="Times New Roman" w:cs="Times New Roman"/>
          <w:b/>
          <w:sz w:val="24"/>
          <w:szCs w:val="24"/>
        </w:rPr>
        <w:t xml:space="preserve">ФОНД ОЦЕНОЧНЫХ СРЕДСТВ </w:t>
      </w:r>
    </w:p>
    <w:p w:rsidR="00590012" w:rsidRPr="00751BF2" w:rsidRDefault="00590012" w:rsidP="00590012">
      <w:pPr>
        <w:spacing w:after="0" w:line="240" w:lineRule="auto"/>
        <w:jc w:val="center"/>
        <w:rPr>
          <w:rFonts w:ascii="Times New Roman" w:hAnsi="Times New Roman" w:cs="Times New Roman"/>
          <w:b/>
          <w:sz w:val="24"/>
          <w:szCs w:val="24"/>
        </w:rPr>
      </w:pPr>
    </w:p>
    <w:p w:rsidR="00590012" w:rsidRPr="00751BF2" w:rsidRDefault="00590012" w:rsidP="00590012">
      <w:pPr>
        <w:spacing w:after="0" w:line="240" w:lineRule="auto"/>
        <w:jc w:val="center"/>
        <w:rPr>
          <w:rFonts w:ascii="Times New Roman" w:hAnsi="Times New Roman" w:cs="Times New Roman"/>
          <w:b/>
          <w:sz w:val="24"/>
          <w:szCs w:val="24"/>
        </w:rPr>
      </w:pPr>
      <w:r w:rsidRPr="00751BF2">
        <w:rPr>
          <w:rFonts w:ascii="Times New Roman" w:hAnsi="Times New Roman" w:cs="Times New Roman"/>
          <w:b/>
          <w:sz w:val="24"/>
          <w:szCs w:val="24"/>
        </w:rPr>
        <w:t xml:space="preserve">ДЛЯ ПРОВЕДЕНИЯ ГОСУДАРСТВЕННОЙ ИТОГОВОЙ АТТЕСТАЦИИ </w:t>
      </w:r>
    </w:p>
    <w:p w:rsidR="00590012" w:rsidRPr="00751BF2" w:rsidRDefault="00590012" w:rsidP="0038071E">
      <w:pPr>
        <w:spacing w:after="0" w:line="240" w:lineRule="auto"/>
        <w:jc w:val="center"/>
        <w:rPr>
          <w:rFonts w:ascii="Times New Roman" w:hAnsi="Times New Roman" w:cs="Times New Roman"/>
          <w:b/>
          <w:sz w:val="24"/>
          <w:szCs w:val="24"/>
        </w:rPr>
      </w:pPr>
      <w:r w:rsidRPr="00751BF2">
        <w:rPr>
          <w:rFonts w:ascii="Times New Roman" w:hAnsi="Times New Roman" w:cs="Times New Roman"/>
          <w:b/>
          <w:sz w:val="24"/>
          <w:szCs w:val="24"/>
        </w:rPr>
        <w:t xml:space="preserve">ОБУЧАЮЩИХСЯ </w:t>
      </w:r>
    </w:p>
    <w:p w:rsidR="00590012" w:rsidRPr="00751BF2" w:rsidRDefault="00590012" w:rsidP="00590012">
      <w:pPr>
        <w:spacing w:after="0" w:line="240" w:lineRule="auto"/>
        <w:jc w:val="center"/>
        <w:rPr>
          <w:rFonts w:ascii="Times New Roman" w:hAnsi="Times New Roman" w:cs="Times New Roman"/>
          <w:b/>
          <w:sz w:val="24"/>
          <w:szCs w:val="24"/>
        </w:rPr>
      </w:pPr>
    </w:p>
    <w:p w:rsidR="00590012" w:rsidRPr="00751BF2" w:rsidRDefault="00590012" w:rsidP="00590012">
      <w:pPr>
        <w:spacing w:after="0" w:line="240" w:lineRule="auto"/>
        <w:jc w:val="center"/>
        <w:rPr>
          <w:rFonts w:ascii="Times New Roman" w:eastAsia="Times New Roman" w:hAnsi="Times New Roman" w:cs="Times New Roman"/>
          <w:sz w:val="24"/>
          <w:szCs w:val="24"/>
          <w:lang w:eastAsia="ru-RU"/>
        </w:rPr>
      </w:pPr>
      <w:r w:rsidRPr="00751BF2">
        <w:rPr>
          <w:rFonts w:ascii="Times New Roman" w:eastAsia="Times New Roman" w:hAnsi="Times New Roman" w:cs="Times New Roman"/>
          <w:sz w:val="24"/>
          <w:szCs w:val="24"/>
          <w:lang w:eastAsia="ru-RU"/>
        </w:rPr>
        <w:t>по специальности</w:t>
      </w:r>
    </w:p>
    <w:p w:rsidR="00590012" w:rsidRPr="00751BF2" w:rsidRDefault="00590012" w:rsidP="00590012">
      <w:pPr>
        <w:spacing w:after="0" w:line="240" w:lineRule="auto"/>
        <w:jc w:val="center"/>
        <w:rPr>
          <w:rFonts w:ascii="Times New Roman" w:eastAsia="Times New Roman" w:hAnsi="Times New Roman" w:cs="Times New Roman"/>
          <w:sz w:val="24"/>
          <w:szCs w:val="24"/>
          <w:lang w:eastAsia="ru-RU"/>
        </w:rPr>
      </w:pPr>
    </w:p>
    <w:p w:rsidR="00590012" w:rsidRPr="00751BF2" w:rsidRDefault="00052B33" w:rsidP="0038071E">
      <w:pPr>
        <w:spacing w:after="0" w:line="240" w:lineRule="auto"/>
        <w:jc w:val="center"/>
        <w:rPr>
          <w:rFonts w:ascii="Times New Roman" w:hAnsi="Times New Roman" w:cs="Times New Roman"/>
          <w:b/>
          <w:sz w:val="32"/>
          <w:szCs w:val="24"/>
        </w:rPr>
      </w:pPr>
      <w:r>
        <w:rPr>
          <w:rFonts w:ascii="Times New Roman" w:eastAsia="Times New Roman" w:hAnsi="Times New Roman" w:cs="Times New Roman"/>
          <w:b/>
          <w:i/>
          <w:sz w:val="32"/>
          <w:szCs w:val="24"/>
          <w:lang w:eastAsia="ru-RU"/>
        </w:rPr>
        <w:t>31.08.13 Детская кардиология</w:t>
      </w: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b/>
          <w:sz w:val="24"/>
          <w:szCs w:val="24"/>
        </w:rPr>
      </w:pPr>
    </w:p>
    <w:p w:rsidR="00590012" w:rsidRPr="00751BF2" w:rsidRDefault="00590012" w:rsidP="00590012">
      <w:pPr>
        <w:spacing w:after="0" w:line="240" w:lineRule="auto"/>
        <w:jc w:val="right"/>
        <w:rPr>
          <w:rFonts w:ascii="Times New Roman" w:hAnsi="Times New Roman" w:cs="Times New Roman"/>
          <w:sz w:val="24"/>
          <w:szCs w:val="24"/>
        </w:rPr>
      </w:pPr>
    </w:p>
    <w:p w:rsidR="00590012" w:rsidRPr="00751BF2" w:rsidRDefault="00590012" w:rsidP="00590012">
      <w:pPr>
        <w:spacing w:after="0" w:line="240" w:lineRule="auto"/>
        <w:ind w:firstLine="709"/>
        <w:jc w:val="both"/>
        <w:rPr>
          <w:rFonts w:ascii="Times New Roman" w:hAnsi="Times New Roman" w:cs="Times New Roman"/>
          <w:sz w:val="24"/>
          <w:szCs w:val="24"/>
        </w:rPr>
      </w:pPr>
      <w:r w:rsidRPr="00751BF2">
        <w:rPr>
          <w:rFonts w:ascii="Times New Roman" w:hAnsi="Times New Roman" w:cs="Times New Roman"/>
          <w:sz w:val="24"/>
          <w:szCs w:val="24"/>
        </w:rPr>
        <w:t xml:space="preserve">Дисциплина относится к базовой части образовательной программы высшего образования – программе ординатуры по специальности </w:t>
      </w:r>
      <w:r w:rsidR="00052B33">
        <w:rPr>
          <w:rFonts w:ascii="Times New Roman" w:hAnsi="Times New Roman" w:cs="Times New Roman"/>
          <w:sz w:val="24"/>
          <w:szCs w:val="24"/>
        </w:rPr>
        <w:t>31.08.13</w:t>
      </w:r>
      <w:r w:rsidR="0038071E" w:rsidRPr="00751BF2">
        <w:rPr>
          <w:rFonts w:ascii="Times New Roman" w:hAnsi="Times New Roman" w:cs="Times New Roman"/>
          <w:sz w:val="24"/>
          <w:szCs w:val="24"/>
        </w:rPr>
        <w:t xml:space="preserve"> «</w:t>
      </w:r>
      <w:r w:rsidR="00052B33">
        <w:rPr>
          <w:rFonts w:ascii="Times New Roman" w:hAnsi="Times New Roman" w:cs="Times New Roman"/>
          <w:sz w:val="24"/>
          <w:szCs w:val="24"/>
        </w:rPr>
        <w:t>Детская кардиология</w:t>
      </w:r>
      <w:r w:rsidR="0038071E" w:rsidRPr="00751BF2">
        <w:rPr>
          <w:rFonts w:ascii="Times New Roman" w:hAnsi="Times New Roman" w:cs="Times New Roman"/>
          <w:sz w:val="24"/>
          <w:szCs w:val="24"/>
        </w:rPr>
        <w:t>»,</w:t>
      </w:r>
      <w:r w:rsidRPr="00751BF2">
        <w:rPr>
          <w:rFonts w:ascii="Times New Roman" w:hAnsi="Times New Roman" w:cs="Times New Roman"/>
          <w:sz w:val="24"/>
          <w:szCs w:val="24"/>
        </w:rPr>
        <w:t xml:space="preserve"> утвержденной ученым советом ФГБОУ ВО ОрГМУ Минздрава России </w:t>
      </w:r>
    </w:p>
    <w:p w:rsidR="00590012" w:rsidRPr="00751BF2" w:rsidRDefault="00590012" w:rsidP="00590012">
      <w:pPr>
        <w:spacing w:after="0" w:line="240" w:lineRule="auto"/>
        <w:jc w:val="both"/>
        <w:rPr>
          <w:rFonts w:ascii="Times New Roman" w:hAnsi="Times New Roman" w:cs="Times New Roman"/>
          <w:sz w:val="24"/>
          <w:szCs w:val="24"/>
        </w:rPr>
      </w:pPr>
    </w:p>
    <w:p w:rsidR="00590012" w:rsidRPr="00751BF2" w:rsidRDefault="00590012" w:rsidP="00590012">
      <w:pPr>
        <w:spacing w:after="0" w:line="240" w:lineRule="auto"/>
        <w:jc w:val="center"/>
        <w:rPr>
          <w:rFonts w:ascii="Times New Roman" w:hAnsi="Times New Roman" w:cs="Times New Roman"/>
          <w:sz w:val="24"/>
          <w:szCs w:val="24"/>
        </w:rPr>
      </w:pPr>
      <w:r w:rsidRPr="00751BF2">
        <w:rPr>
          <w:rFonts w:ascii="Times New Roman" w:hAnsi="Times New Roman" w:cs="Times New Roman"/>
          <w:sz w:val="24"/>
          <w:szCs w:val="24"/>
        </w:rPr>
        <w:t xml:space="preserve">протокол № 11 от «22» июня 2018 года  </w:t>
      </w:r>
    </w:p>
    <w:p w:rsidR="00590012" w:rsidRPr="00751BF2" w:rsidRDefault="00590012" w:rsidP="00590012">
      <w:pPr>
        <w:spacing w:after="0" w:line="240" w:lineRule="auto"/>
        <w:jc w:val="center"/>
        <w:rPr>
          <w:rFonts w:ascii="Times New Roman" w:hAnsi="Times New Roman" w:cs="Times New Roman"/>
          <w:sz w:val="24"/>
          <w:szCs w:val="24"/>
        </w:rPr>
      </w:pPr>
    </w:p>
    <w:p w:rsidR="00590012" w:rsidRPr="00751BF2" w:rsidRDefault="00590012" w:rsidP="00590012">
      <w:pPr>
        <w:spacing w:after="0" w:line="240" w:lineRule="auto"/>
        <w:jc w:val="center"/>
        <w:rPr>
          <w:rFonts w:ascii="Times New Roman" w:hAnsi="Times New Roman" w:cs="Times New Roman"/>
          <w:sz w:val="24"/>
          <w:szCs w:val="24"/>
        </w:rPr>
      </w:pPr>
    </w:p>
    <w:p w:rsidR="00590012" w:rsidRPr="00751BF2" w:rsidRDefault="00590012" w:rsidP="00590012">
      <w:pPr>
        <w:spacing w:after="0" w:line="240" w:lineRule="auto"/>
        <w:jc w:val="center"/>
        <w:rPr>
          <w:rFonts w:ascii="Times New Roman" w:hAnsi="Times New Roman" w:cs="Times New Roman"/>
          <w:sz w:val="24"/>
          <w:szCs w:val="24"/>
        </w:rPr>
      </w:pPr>
    </w:p>
    <w:p w:rsidR="00590012" w:rsidRPr="00751BF2" w:rsidRDefault="00590012" w:rsidP="00590012">
      <w:pPr>
        <w:spacing w:after="0" w:line="240" w:lineRule="auto"/>
        <w:jc w:val="center"/>
        <w:rPr>
          <w:rFonts w:ascii="Times New Roman" w:hAnsi="Times New Roman" w:cs="Times New Roman"/>
          <w:sz w:val="24"/>
          <w:szCs w:val="24"/>
        </w:rPr>
      </w:pPr>
    </w:p>
    <w:p w:rsidR="00590012" w:rsidRPr="00751BF2" w:rsidRDefault="00590012" w:rsidP="00590012">
      <w:pPr>
        <w:spacing w:after="0" w:line="240" w:lineRule="auto"/>
        <w:jc w:val="center"/>
        <w:rPr>
          <w:rFonts w:ascii="Times New Roman" w:hAnsi="Times New Roman" w:cs="Times New Roman"/>
          <w:sz w:val="24"/>
          <w:szCs w:val="24"/>
        </w:rPr>
      </w:pPr>
    </w:p>
    <w:p w:rsidR="00590012" w:rsidRPr="00751BF2" w:rsidRDefault="00590012" w:rsidP="00590012">
      <w:pPr>
        <w:spacing w:after="0" w:line="240" w:lineRule="auto"/>
        <w:jc w:val="center"/>
        <w:rPr>
          <w:rFonts w:ascii="Times New Roman" w:hAnsi="Times New Roman" w:cs="Times New Roman"/>
          <w:sz w:val="24"/>
          <w:szCs w:val="24"/>
        </w:rPr>
      </w:pPr>
    </w:p>
    <w:p w:rsidR="00590012" w:rsidRPr="00751BF2" w:rsidRDefault="00590012" w:rsidP="00590012">
      <w:pPr>
        <w:spacing w:after="0" w:line="240" w:lineRule="auto"/>
        <w:jc w:val="center"/>
        <w:rPr>
          <w:rFonts w:ascii="Times New Roman" w:hAnsi="Times New Roman" w:cs="Times New Roman"/>
          <w:sz w:val="24"/>
          <w:szCs w:val="24"/>
        </w:rPr>
      </w:pPr>
    </w:p>
    <w:p w:rsidR="0038071E" w:rsidRPr="00751BF2" w:rsidRDefault="00590012" w:rsidP="00590012">
      <w:pPr>
        <w:spacing w:after="0" w:line="240" w:lineRule="auto"/>
        <w:jc w:val="center"/>
        <w:rPr>
          <w:rFonts w:ascii="Times New Roman" w:hAnsi="Times New Roman" w:cs="Times New Roman"/>
          <w:sz w:val="24"/>
          <w:szCs w:val="24"/>
        </w:rPr>
      </w:pPr>
      <w:r w:rsidRPr="00751BF2">
        <w:rPr>
          <w:rFonts w:ascii="Times New Roman" w:hAnsi="Times New Roman" w:cs="Times New Roman"/>
          <w:sz w:val="24"/>
          <w:szCs w:val="24"/>
        </w:rPr>
        <w:t>Оренбург</w:t>
      </w:r>
      <w:r w:rsidR="0038071E" w:rsidRPr="00751BF2">
        <w:rPr>
          <w:rFonts w:ascii="Times New Roman" w:hAnsi="Times New Roman" w:cs="Times New Roman"/>
          <w:sz w:val="24"/>
          <w:szCs w:val="24"/>
        </w:rPr>
        <w:br w:type="page"/>
      </w:r>
    </w:p>
    <w:p w:rsidR="00590012" w:rsidRPr="00751BF2" w:rsidRDefault="00590012" w:rsidP="00E901FD">
      <w:pPr>
        <w:pStyle w:val="1"/>
        <w:numPr>
          <w:ilvl w:val="0"/>
          <w:numId w:val="1"/>
        </w:numPr>
        <w:tabs>
          <w:tab w:val="num" w:pos="1070"/>
        </w:tabs>
        <w:ind w:left="0" w:firstLine="709"/>
        <w:outlineLvl w:val="0"/>
        <w:rPr>
          <w:rFonts w:ascii="Times New Roman" w:hAnsi="Times New Roman"/>
          <w:b/>
          <w:sz w:val="28"/>
          <w:szCs w:val="28"/>
        </w:rPr>
      </w:pPr>
      <w:bookmarkStart w:id="0" w:name="_Toc535164689"/>
      <w:r w:rsidRPr="00751BF2">
        <w:rPr>
          <w:rFonts w:ascii="Times New Roman" w:hAnsi="Times New Roman"/>
          <w:b/>
          <w:sz w:val="28"/>
          <w:szCs w:val="28"/>
        </w:rPr>
        <w:lastRenderedPageBreak/>
        <w:t>Паспорт фонда оценочных средств</w:t>
      </w:r>
      <w:bookmarkEnd w:id="0"/>
    </w:p>
    <w:p w:rsidR="00590012" w:rsidRPr="00751BF2" w:rsidRDefault="00590012" w:rsidP="00590012">
      <w:pPr>
        <w:pStyle w:val="1"/>
        <w:ind w:left="0" w:firstLine="709"/>
        <w:rPr>
          <w:rFonts w:ascii="Times New Roman" w:hAnsi="Times New Roman"/>
          <w:b/>
          <w:sz w:val="28"/>
          <w:szCs w:val="28"/>
        </w:rPr>
      </w:pPr>
    </w:p>
    <w:p w:rsidR="00590012" w:rsidRPr="00751BF2" w:rsidRDefault="00590012" w:rsidP="00590012">
      <w:pPr>
        <w:pStyle w:val="1"/>
        <w:ind w:left="0" w:firstLine="709"/>
        <w:rPr>
          <w:rFonts w:ascii="Times New Roman" w:hAnsi="Times New Roman"/>
          <w:sz w:val="28"/>
          <w:szCs w:val="28"/>
        </w:rPr>
      </w:pPr>
      <w:r w:rsidRPr="00751BF2">
        <w:rPr>
          <w:rFonts w:ascii="Times New Roman" w:hAnsi="Times New Roman"/>
          <w:sz w:val="28"/>
          <w:szCs w:val="28"/>
        </w:rPr>
        <w:t>Фонд оценочных средств по дисциплине содержит типовые контрольно-оценочные материалы для итогового контроля успеваемости обучающихся, в том числе контроля самостоятельной работы обучающихся, а также для контроля сформированных в процессе изучения дисциплины результатов обучения на государственной итоговой аттестации в форме экзамена</w:t>
      </w:r>
      <w:r w:rsidR="0038071E" w:rsidRPr="00751BF2">
        <w:rPr>
          <w:rFonts w:ascii="Times New Roman" w:hAnsi="Times New Roman"/>
          <w:sz w:val="28"/>
          <w:szCs w:val="28"/>
        </w:rPr>
        <w:t>.</w:t>
      </w:r>
    </w:p>
    <w:p w:rsidR="00590012" w:rsidRPr="00751BF2" w:rsidRDefault="00590012" w:rsidP="00590012">
      <w:pPr>
        <w:pStyle w:val="1"/>
        <w:ind w:left="0" w:firstLine="709"/>
        <w:rPr>
          <w:rFonts w:ascii="Times New Roman" w:hAnsi="Times New Roman"/>
          <w:sz w:val="28"/>
          <w:szCs w:val="28"/>
        </w:rPr>
      </w:pPr>
      <w:r w:rsidRPr="00751BF2">
        <w:rPr>
          <w:rFonts w:ascii="Times New Roman" w:hAnsi="Times New Roman"/>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государственной итоговой аттестации соответствуют форме государственной итог</w:t>
      </w:r>
      <w:r w:rsidR="0038071E" w:rsidRPr="00751BF2">
        <w:rPr>
          <w:rFonts w:ascii="Times New Roman" w:hAnsi="Times New Roman"/>
          <w:sz w:val="28"/>
          <w:szCs w:val="28"/>
        </w:rPr>
        <w:t>о</w:t>
      </w:r>
      <w:r w:rsidRPr="00751BF2">
        <w:rPr>
          <w:rFonts w:ascii="Times New Roman" w:hAnsi="Times New Roman"/>
          <w:sz w:val="28"/>
          <w:szCs w:val="28"/>
        </w:rPr>
        <w:t xml:space="preserve">вой аттестации по дисциплине, определенной в учебном плане ОПОП и направлены на проверку сформированности знаний, умений и навыков по каждой компетенции, установленной в рабочей программе дисциплины.  </w:t>
      </w:r>
    </w:p>
    <w:p w:rsidR="00590012" w:rsidRPr="00751BF2" w:rsidRDefault="00590012" w:rsidP="00590012">
      <w:pPr>
        <w:pStyle w:val="1"/>
        <w:ind w:left="0" w:firstLine="709"/>
        <w:rPr>
          <w:rFonts w:ascii="Times New Roman" w:hAnsi="Times New Roman"/>
          <w:b/>
          <w:sz w:val="28"/>
          <w:szCs w:val="28"/>
        </w:rPr>
      </w:pPr>
      <w:r w:rsidRPr="00751BF2">
        <w:rPr>
          <w:rFonts w:ascii="Times New Roman" w:hAnsi="Times New Roman"/>
          <w:sz w:val="28"/>
          <w:szCs w:val="28"/>
        </w:rPr>
        <w:t xml:space="preserve">В результате изучения дисциплины у обучающегося формируются </w:t>
      </w:r>
      <w:r w:rsidRPr="00751BF2">
        <w:rPr>
          <w:rFonts w:ascii="Times New Roman" w:hAnsi="Times New Roman"/>
          <w:b/>
          <w:sz w:val="28"/>
          <w:szCs w:val="28"/>
        </w:rPr>
        <w:t>следующие компетенции:</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ПК-1</w:t>
      </w:r>
      <w:r>
        <w:rPr>
          <w:rFonts w:ascii="Times New Roman" w:hAnsi="Times New Roman"/>
          <w:sz w:val="28"/>
          <w:szCs w:val="28"/>
        </w:rPr>
        <w:t xml:space="preserve"> - </w:t>
      </w:r>
      <w:r w:rsidRPr="00052B33">
        <w:rPr>
          <w:rFonts w:ascii="Times New Roman" w:hAnsi="Times New Roman"/>
          <w:sz w:val="28"/>
          <w:szCs w:val="28"/>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у детей и подростков,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ПК-2</w:t>
      </w:r>
      <w:r>
        <w:rPr>
          <w:rFonts w:ascii="Times New Roman" w:hAnsi="Times New Roman"/>
          <w:sz w:val="28"/>
          <w:szCs w:val="28"/>
        </w:rPr>
        <w:t xml:space="preserve"> - </w:t>
      </w:r>
      <w:r w:rsidRPr="00052B33">
        <w:rPr>
          <w:rFonts w:ascii="Times New Roman" w:hAnsi="Times New Roman"/>
          <w:sz w:val="28"/>
          <w:szCs w:val="28"/>
        </w:rPr>
        <w:t>готовность к проведению профилактических медицинских осмотров, диспансеризации и осуществлению диспансерного наблюдения за детьми и подростками</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ПК-3</w:t>
      </w:r>
      <w:r>
        <w:rPr>
          <w:rFonts w:ascii="Times New Roman" w:hAnsi="Times New Roman"/>
          <w:sz w:val="28"/>
          <w:szCs w:val="28"/>
        </w:rPr>
        <w:t xml:space="preserve"> - </w:t>
      </w:r>
      <w:r w:rsidRPr="00052B33">
        <w:rPr>
          <w:rFonts w:ascii="Times New Roman" w:hAnsi="Times New Roman"/>
          <w:sz w:val="28"/>
          <w:szCs w:val="28"/>
        </w:rPr>
        <w:t>готовность к проведению противоэпидемических мероприятий, организации защиты населения в очагах особо опасных инфекций, при ухудшении радиационной обстановки, стихийных бедствиях и иных чрезвычайных ситуациях</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ПК-4</w:t>
      </w:r>
      <w:r>
        <w:rPr>
          <w:rFonts w:ascii="Times New Roman" w:hAnsi="Times New Roman"/>
          <w:sz w:val="28"/>
          <w:szCs w:val="28"/>
        </w:rPr>
        <w:t xml:space="preserve"> - </w:t>
      </w:r>
      <w:r w:rsidRPr="00052B33">
        <w:rPr>
          <w:rFonts w:ascii="Times New Roman" w:hAnsi="Times New Roman"/>
          <w:sz w:val="28"/>
          <w:szCs w:val="28"/>
        </w:rPr>
        <w:t>готовность к применению социально-гигиенических методик сбора и медико-статистического анализа информации о показателях здоровья детей и подростков</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ПК-5</w:t>
      </w:r>
      <w:r>
        <w:rPr>
          <w:rFonts w:ascii="Times New Roman" w:hAnsi="Times New Roman"/>
          <w:sz w:val="28"/>
          <w:szCs w:val="28"/>
        </w:rPr>
        <w:t xml:space="preserve"> - </w:t>
      </w:r>
      <w:r w:rsidRPr="00052B33">
        <w:rPr>
          <w:rFonts w:ascii="Times New Roman" w:hAnsi="Times New Roman"/>
          <w:sz w:val="28"/>
          <w:szCs w:val="28"/>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ПК-6</w:t>
      </w:r>
      <w:r>
        <w:rPr>
          <w:rFonts w:ascii="Times New Roman" w:hAnsi="Times New Roman"/>
          <w:sz w:val="28"/>
          <w:szCs w:val="28"/>
        </w:rPr>
        <w:t xml:space="preserve"> - </w:t>
      </w:r>
      <w:r w:rsidRPr="00052B33">
        <w:rPr>
          <w:rFonts w:ascii="Times New Roman" w:hAnsi="Times New Roman"/>
          <w:sz w:val="28"/>
          <w:szCs w:val="28"/>
        </w:rPr>
        <w:t>готовность к ведению и лечению пациентов, нуждающихся в оказании кардиологической медицинской помощи</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ПК-7</w:t>
      </w:r>
      <w:r>
        <w:rPr>
          <w:rFonts w:ascii="Times New Roman" w:hAnsi="Times New Roman"/>
          <w:sz w:val="28"/>
          <w:szCs w:val="28"/>
        </w:rPr>
        <w:t xml:space="preserve"> - </w:t>
      </w:r>
      <w:r w:rsidRPr="00052B33">
        <w:rPr>
          <w:rFonts w:ascii="Times New Roman" w:hAnsi="Times New Roman"/>
          <w:sz w:val="28"/>
          <w:szCs w:val="28"/>
        </w:rPr>
        <w:t>готовность к оказанию медицинской помощи при чрезвычайных ситуациях, в том числе участию в медицинской эвакуации</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ПК-8</w:t>
      </w:r>
      <w:r>
        <w:rPr>
          <w:rFonts w:ascii="Times New Roman" w:hAnsi="Times New Roman"/>
          <w:sz w:val="28"/>
          <w:szCs w:val="28"/>
        </w:rPr>
        <w:t xml:space="preserve"> - </w:t>
      </w:r>
      <w:r w:rsidRPr="00052B33">
        <w:rPr>
          <w:rFonts w:ascii="Times New Roman" w:hAnsi="Times New Roman"/>
          <w:sz w:val="28"/>
          <w:szCs w:val="28"/>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lastRenderedPageBreak/>
        <w:t>ПК-9</w:t>
      </w:r>
      <w:r>
        <w:rPr>
          <w:rFonts w:ascii="Times New Roman" w:hAnsi="Times New Roman"/>
          <w:sz w:val="28"/>
          <w:szCs w:val="28"/>
        </w:rPr>
        <w:t xml:space="preserve"> - </w:t>
      </w:r>
      <w:r w:rsidRPr="00052B33">
        <w:rPr>
          <w:rFonts w:ascii="Times New Roman" w:hAnsi="Times New Roman"/>
          <w:sz w:val="28"/>
          <w:szCs w:val="28"/>
        </w:rPr>
        <w:t>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ПК-10</w:t>
      </w:r>
      <w:r>
        <w:rPr>
          <w:rFonts w:ascii="Times New Roman" w:hAnsi="Times New Roman"/>
          <w:sz w:val="28"/>
          <w:szCs w:val="28"/>
        </w:rPr>
        <w:t xml:space="preserve"> - </w:t>
      </w:r>
      <w:r w:rsidRPr="00052B33">
        <w:rPr>
          <w:rFonts w:ascii="Times New Roman" w:hAnsi="Times New Roman"/>
          <w:sz w:val="28"/>
          <w:szCs w:val="28"/>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ПК-11</w:t>
      </w:r>
      <w:r>
        <w:rPr>
          <w:rFonts w:ascii="Times New Roman" w:hAnsi="Times New Roman"/>
          <w:sz w:val="28"/>
          <w:szCs w:val="28"/>
        </w:rPr>
        <w:t xml:space="preserve"> - </w:t>
      </w:r>
      <w:r w:rsidRPr="00052B33">
        <w:rPr>
          <w:rFonts w:ascii="Times New Roman" w:hAnsi="Times New Roman"/>
          <w:sz w:val="28"/>
          <w:szCs w:val="28"/>
        </w:rPr>
        <w:t>готовность к участию в оценке качества оказания медицинской помощи с использованием основных медико-статистических показателей</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ПК-12</w:t>
      </w:r>
      <w:r>
        <w:rPr>
          <w:rFonts w:ascii="Times New Roman" w:hAnsi="Times New Roman"/>
          <w:sz w:val="28"/>
          <w:szCs w:val="28"/>
        </w:rPr>
        <w:t xml:space="preserve"> - </w:t>
      </w:r>
      <w:r w:rsidRPr="00052B33">
        <w:rPr>
          <w:rFonts w:ascii="Times New Roman" w:hAnsi="Times New Roman"/>
          <w:sz w:val="28"/>
          <w:szCs w:val="28"/>
        </w:rPr>
        <w:t>готовность к организации медицинской помощи при чрезвычайных ситуациях, в том числе медицинской эвакуации</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УК-1</w:t>
      </w:r>
      <w:r>
        <w:rPr>
          <w:rFonts w:ascii="Times New Roman" w:hAnsi="Times New Roman"/>
          <w:sz w:val="28"/>
          <w:szCs w:val="28"/>
        </w:rPr>
        <w:t xml:space="preserve"> - </w:t>
      </w:r>
      <w:r w:rsidRPr="00052B33">
        <w:rPr>
          <w:rFonts w:ascii="Times New Roman" w:hAnsi="Times New Roman"/>
          <w:sz w:val="28"/>
          <w:szCs w:val="28"/>
        </w:rPr>
        <w:t>готовностью к абстрактному мышлению, анализу, синтезу</w:t>
      </w:r>
    </w:p>
    <w:p w:rsidR="00052B33"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УК-2</w:t>
      </w:r>
      <w:r>
        <w:rPr>
          <w:rFonts w:ascii="Times New Roman" w:hAnsi="Times New Roman"/>
          <w:sz w:val="28"/>
          <w:szCs w:val="28"/>
        </w:rPr>
        <w:t xml:space="preserve"> - </w:t>
      </w:r>
      <w:r w:rsidRPr="00052B33">
        <w:rPr>
          <w:rFonts w:ascii="Times New Roman" w:hAnsi="Times New Roman"/>
          <w:sz w:val="28"/>
          <w:szCs w:val="28"/>
        </w:rPr>
        <w:t>готовностью к управлению коллективом, толерантно воспринимать социальные, этнические, конфессиональные и культурные различия</w:t>
      </w:r>
    </w:p>
    <w:p w:rsidR="00590012" w:rsidRPr="00052B33" w:rsidRDefault="00052B33" w:rsidP="00052B33">
      <w:pPr>
        <w:pStyle w:val="1"/>
        <w:ind w:left="0" w:firstLine="0"/>
        <w:rPr>
          <w:rFonts w:ascii="Times New Roman" w:hAnsi="Times New Roman"/>
          <w:sz w:val="28"/>
          <w:szCs w:val="28"/>
        </w:rPr>
      </w:pPr>
      <w:r w:rsidRPr="00052B33">
        <w:rPr>
          <w:rFonts w:ascii="Times New Roman" w:hAnsi="Times New Roman"/>
          <w:b/>
          <w:sz w:val="28"/>
          <w:szCs w:val="28"/>
        </w:rPr>
        <w:t>УК-3</w:t>
      </w:r>
      <w:r>
        <w:rPr>
          <w:rFonts w:ascii="Times New Roman" w:hAnsi="Times New Roman"/>
          <w:sz w:val="28"/>
          <w:szCs w:val="28"/>
        </w:rPr>
        <w:t xml:space="preserve"> - </w:t>
      </w:r>
      <w:r w:rsidRPr="00052B33">
        <w:rPr>
          <w:rFonts w:ascii="Times New Roman" w:hAnsi="Times New Roman"/>
          <w:sz w:val="28"/>
          <w:szCs w:val="28"/>
        </w:rPr>
        <w:t>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 а также по дополнительным профессиональным программам для лиц, имеющих среднее профессиональное или высшее образование,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38071E" w:rsidRPr="00751BF2" w:rsidRDefault="0038071E" w:rsidP="00590012">
      <w:pPr>
        <w:shd w:val="clear" w:color="auto" w:fill="FFFFFF"/>
        <w:spacing w:after="0" w:line="240" w:lineRule="auto"/>
        <w:ind w:left="1070"/>
        <w:rPr>
          <w:rFonts w:ascii="Times New Roman" w:hAnsi="Times New Roman" w:cs="Times New Roman"/>
          <w:b/>
          <w:sz w:val="28"/>
          <w:szCs w:val="28"/>
        </w:rPr>
      </w:pPr>
      <w:r w:rsidRPr="00751BF2">
        <w:rPr>
          <w:rFonts w:ascii="Times New Roman" w:hAnsi="Times New Roman" w:cs="Times New Roman"/>
          <w:b/>
          <w:sz w:val="28"/>
          <w:szCs w:val="28"/>
        </w:rPr>
        <w:br w:type="page"/>
      </w:r>
    </w:p>
    <w:p w:rsidR="00590012" w:rsidRPr="00751BF2" w:rsidRDefault="00590012" w:rsidP="00E901FD">
      <w:pPr>
        <w:numPr>
          <w:ilvl w:val="0"/>
          <w:numId w:val="2"/>
        </w:numPr>
        <w:shd w:val="clear" w:color="auto" w:fill="FFFFFF"/>
        <w:tabs>
          <w:tab w:val="num" w:pos="1070"/>
        </w:tabs>
        <w:spacing w:after="0" w:line="240" w:lineRule="auto"/>
        <w:ind w:left="1070"/>
        <w:jc w:val="center"/>
        <w:rPr>
          <w:rFonts w:ascii="Times New Roman" w:hAnsi="Times New Roman" w:cs="Times New Roman"/>
          <w:b/>
          <w:sz w:val="28"/>
          <w:szCs w:val="28"/>
        </w:rPr>
      </w:pPr>
      <w:r w:rsidRPr="00751BF2">
        <w:rPr>
          <w:rFonts w:ascii="Times New Roman" w:hAnsi="Times New Roman" w:cs="Times New Roman"/>
          <w:b/>
          <w:sz w:val="28"/>
          <w:szCs w:val="28"/>
        </w:rPr>
        <w:lastRenderedPageBreak/>
        <w:t>Оценочные материалы</w:t>
      </w:r>
    </w:p>
    <w:p w:rsidR="00590012" w:rsidRPr="00751BF2" w:rsidRDefault="0038071E" w:rsidP="0038071E">
      <w:pPr>
        <w:shd w:val="clear" w:color="auto" w:fill="FFFFFF"/>
        <w:spacing w:after="0" w:line="240" w:lineRule="auto"/>
        <w:jc w:val="center"/>
        <w:rPr>
          <w:rFonts w:ascii="Times New Roman" w:hAnsi="Times New Roman" w:cs="Times New Roman"/>
          <w:b/>
          <w:sz w:val="28"/>
          <w:szCs w:val="28"/>
        </w:rPr>
      </w:pPr>
      <w:r w:rsidRPr="00751BF2">
        <w:rPr>
          <w:rFonts w:ascii="Times New Roman" w:hAnsi="Times New Roman" w:cs="Times New Roman"/>
          <w:b/>
          <w:sz w:val="28"/>
          <w:szCs w:val="28"/>
        </w:rPr>
        <w:t>I этап государственной аттестации - проверка выполнения п</w:t>
      </w:r>
      <w:r w:rsidR="00590012" w:rsidRPr="00751BF2">
        <w:rPr>
          <w:rFonts w:ascii="Times New Roman" w:hAnsi="Times New Roman" w:cs="Times New Roman"/>
          <w:b/>
          <w:sz w:val="28"/>
          <w:szCs w:val="28"/>
        </w:rPr>
        <w:t>рактически</w:t>
      </w:r>
      <w:r w:rsidRPr="00751BF2">
        <w:rPr>
          <w:rFonts w:ascii="Times New Roman" w:hAnsi="Times New Roman" w:cs="Times New Roman"/>
          <w:b/>
          <w:sz w:val="28"/>
          <w:szCs w:val="28"/>
        </w:rPr>
        <w:t>х навыков</w:t>
      </w:r>
    </w:p>
    <w:p w:rsidR="00590012" w:rsidRPr="00751BF2" w:rsidRDefault="00590012" w:rsidP="00590012">
      <w:pPr>
        <w:shd w:val="clear" w:color="auto" w:fill="FFFFFF"/>
        <w:spacing w:after="0" w:line="240" w:lineRule="auto"/>
        <w:jc w:val="both"/>
        <w:rPr>
          <w:rFonts w:ascii="Times New Roman" w:hAnsi="Times New Roman" w:cs="Times New Roman"/>
          <w:sz w:val="28"/>
          <w:szCs w:val="28"/>
        </w:rPr>
      </w:pPr>
    </w:p>
    <w:p w:rsidR="0038071E" w:rsidRPr="00751BF2" w:rsidRDefault="0038071E" w:rsidP="0038071E">
      <w:pPr>
        <w:spacing w:after="0" w:line="240" w:lineRule="auto"/>
        <w:ind w:firstLine="709"/>
        <w:contextualSpacing/>
        <w:jc w:val="center"/>
        <w:rPr>
          <w:rFonts w:ascii="Times New Roman" w:eastAsia="Times New Roman" w:hAnsi="Times New Roman" w:cs="Times New Roman"/>
          <w:b/>
          <w:i/>
          <w:color w:val="000000"/>
          <w:sz w:val="28"/>
          <w:szCs w:val="28"/>
          <w:lang w:eastAsia="ru-RU"/>
        </w:rPr>
      </w:pPr>
      <w:r w:rsidRPr="00751BF2">
        <w:rPr>
          <w:rFonts w:ascii="Times New Roman" w:eastAsia="Times New Roman" w:hAnsi="Times New Roman" w:cs="Times New Roman"/>
          <w:b/>
          <w:i/>
          <w:color w:val="000000"/>
          <w:sz w:val="28"/>
          <w:szCs w:val="28"/>
          <w:lang w:eastAsia="ru-RU"/>
        </w:rPr>
        <w:t>Тексты ситуационных задач</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№1</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У  ребенка  2,5 лет на фоне ОРВИ,  протекающей  с  высокой лихорадкой, выраженной интоксикацией, появилась одышка  в покое до 36-38 в минуту, общая  слабость,  потливость,  частый  непродуктивный кашель. При  осмотре  бледен, легкий  акроцианоз,  отеки  стоп,  пастозность голеней,  одышка  с  участием  вспомогательной  мускулатуры.  В  легких выслушивается  жесткое  дыхание,  хрипов  нет.  Пульс  136  в  минуту, ритмичный.  Верхушечный  толчок  ослаблен,  разлитой,  локализуется  по передней подмышечной линии в пятом межреберье слева и совпадает с левой границей сердца. Аускультативно: тоны  сердца глухие, акцент  II тона  над легочной  артерией,  нежный дующий систолический  шум  над верхушкой. Печень +2 см из-под края реберной дуги. Мочится редко.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  Ваш предполагаемый диагноз?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План обследования?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С чем следует дифференцировать данное заболевание?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4.  Основные принципы лечения?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5.  Назовите основные этиологические факторы заболевания. </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Эталон ответа.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  </w:t>
      </w:r>
      <w:proofErr w:type="gramStart"/>
      <w:r w:rsidRPr="00B61D65">
        <w:rPr>
          <w:rFonts w:ascii="Times New Roman" w:eastAsia="Calibri" w:hAnsi="Times New Roman" w:cs="Times New Roman"/>
          <w:sz w:val="28"/>
          <w:szCs w:val="28"/>
        </w:rPr>
        <w:t>Острая  ревматическая</w:t>
      </w:r>
      <w:proofErr w:type="gramEnd"/>
      <w:r w:rsidRPr="00B61D65">
        <w:rPr>
          <w:rFonts w:ascii="Times New Roman" w:eastAsia="Calibri" w:hAnsi="Times New Roman" w:cs="Times New Roman"/>
          <w:sz w:val="28"/>
          <w:szCs w:val="28"/>
        </w:rPr>
        <w:t xml:space="preserve">  лихорадка,  инфекционный  эндокардит, миокардит, функциональные кардиопатии.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Клинический анализ крови – определение гуморальной активности; биохимический  анализ  крови  (СРБ  –  определение  гуморальной активности  процесса,  КФК,  ЛДГ  –  миокардиальные  ферменты, др.общеклинические показатели); серологические анализ (АСЛ-О, стрептокиназа); ЭКГ – регистрация нарушений ритма (миокардит); ЭхоКГ – диагностика кардита (эндо-, мио-, перикардита); рентгенография легких при необходимости (кардиомегалия); УЗИ суставов (диагностика артрита); бактериологический посев с миндалин на флору.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w:t>
      </w:r>
      <w:proofErr w:type="gramStart"/>
      <w:r w:rsidRPr="00B61D65">
        <w:rPr>
          <w:rFonts w:ascii="Times New Roman" w:eastAsia="Calibri" w:hAnsi="Times New Roman" w:cs="Times New Roman"/>
          <w:sz w:val="28"/>
          <w:szCs w:val="28"/>
        </w:rPr>
        <w:t>ОРЛ  –</w:t>
      </w:r>
      <w:proofErr w:type="gramEnd"/>
      <w:r w:rsidRPr="00B61D65">
        <w:rPr>
          <w:rFonts w:ascii="Times New Roman" w:eastAsia="Calibri" w:hAnsi="Times New Roman" w:cs="Times New Roman"/>
          <w:sz w:val="28"/>
          <w:szCs w:val="28"/>
        </w:rPr>
        <w:t xml:space="preserve">  системное  заболевание  соединительной  ткани  с преимущественной  локализацией  процесса  в  сердечно-сосудистой системе, развивающееся в связи с острой А-стрептококковой инфекцией у предрасположенных к нему лиц, главным образом 7-15 лет.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Бета-</w:t>
      </w:r>
      <w:proofErr w:type="gramStart"/>
      <w:r w:rsidRPr="00B61D65">
        <w:rPr>
          <w:rFonts w:ascii="Times New Roman" w:eastAsia="Calibri" w:hAnsi="Times New Roman" w:cs="Times New Roman"/>
          <w:sz w:val="28"/>
          <w:szCs w:val="28"/>
        </w:rPr>
        <w:t>гемолитический  стрептококк</w:t>
      </w:r>
      <w:proofErr w:type="gramEnd"/>
      <w:r w:rsidRPr="00B61D65">
        <w:rPr>
          <w:rFonts w:ascii="Times New Roman" w:eastAsia="Calibri" w:hAnsi="Times New Roman" w:cs="Times New Roman"/>
          <w:sz w:val="28"/>
          <w:szCs w:val="28"/>
        </w:rPr>
        <w:t xml:space="preserve">  группы  А  (для  ОРЛ  характерна предшествующая  стрептококковая  инфекция  именно  носоглоточной локализации), ревматогенные штаммы (М-5, М-6, М-18, М-24).  Выявление  инфекции:  высев  с  ротоносоглотки  +  нарастание  титра антистрептококковых антител (антистрептолизин-О, антистрептокиназа и др.).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 xml:space="preserve">5. Речь идет о генетической предрасположенности (феномен антигенной мимикрии,  антистрептококковые  антитела  перекрестно  реагируют  с  тканями самого организма). </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№2</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У ребенка  1,5 лет, часто болеющего ОРВИ, на фоне последнего заболевания,  протекающего  особенно  тяжело,  с  высокой  лихорадкой, выраженной  интоксикацией,  появилась  одышка  в  покое  до  32-34  в минуту, потливость, беспокойство, покашливание при смене положения, боли в животе, рвота. При осмотре бледен, легкий акроцианоз. В легких единичные  влажные  хрипы  с  обеих  сторон  в  задненижних  отделах: границы  сердца  расширены  влево  и  вправо  до  1,5-2  см,  тоны  сердца глухие, тахикардия до 130 в минуту при нормальной температуре тела. На верхушке сердца нежный систолический шум. Живот мягкий, печень + 4 см из-под реберной дуги, край острый, селезенка у края реберной дуги.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Голени пастозные. Мочится редко.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 Ваш предположительный диагноз?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Ожидаемые результаты параклинического обследования.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Назовите причину  абдоминального синдрома.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4. Обоснуйте клиническую стадию сердечной недостаточности.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Лечение.</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Эталон ответа.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 Острая ревматическая лихорадка. Кардит, артрит. СН I, ФК II.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Артрит и кардит.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Клинический анализ крови – определение гуморальной активности; биохимический  анализ  крови  (СРБ  –  определение  гуморальной активности  процесса,  КФК,  ЛДГ  –  миокардиальные  ферменты, др.общеклинические показатели); серологические анализ (АСЛ-О, антистрептокиназа); ЭКГ – регистрация нарушений ритма (миокардит); ЭхоКГ – диагностика кардита (эндо-, мио-, перикардита); рентгенография легких при необходимости (кардиомегалия); УЗИ суставов (диагностика артрита); бактериологический посев с миндалин на флору. 4. Лечение: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 Режим постельный.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Стол №10.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Пенициллин по 750000 ЕД 4 раза в день внутримышечно 10-14 дней.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4) Диклофенак 0,025 по 1 таб 3 раза в день.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5) Преднизолон 0,8 мг/кг = 25 мг/сутки (в связи с миокардитом) </w:t>
      </w:r>
    </w:p>
    <w:p w:rsidR="00B61D65" w:rsidRPr="00B61D65" w:rsidRDefault="00B61D65" w:rsidP="00B61D65">
      <w:pPr>
        <w:shd w:val="clear" w:color="auto" w:fill="FFFFFF"/>
        <w:spacing w:after="0" w:line="240" w:lineRule="auto"/>
        <w:ind w:left="708"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8 час – 2 таб (10 мг) </w:t>
      </w:r>
    </w:p>
    <w:p w:rsidR="00B61D65" w:rsidRPr="00B61D65" w:rsidRDefault="00B61D65" w:rsidP="00B61D65">
      <w:pPr>
        <w:shd w:val="clear" w:color="auto" w:fill="FFFFFF"/>
        <w:spacing w:after="0" w:line="240" w:lineRule="auto"/>
        <w:ind w:left="708"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11 час - 1Ѕ таб (7,5 мг) </w:t>
      </w:r>
    </w:p>
    <w:p w:rsidR="00B61D65" w:rsidRPr="00B61D65" w:rsidRDefault="00B61D65" w:rsidP="00B61D65">
      <w:pPr>
        <w:shd w:val="clear" w:color="auto" w:fill="FFFFFF"/>
        <w:spacing w:after="0" w:line="240" w:lineRule="auto"/>
        <w:ind w:left="708"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14 час - 1Ѕ таб (7,5 мг)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6) Рибоксин 0,2 по 1 </w:t>
      </w:r>
      <w:proofErr w:type="gramStart"/>
      <w:r w:rsidRPr="00B61D65">
        <w:rPr>
          <w:rFonts w:ascii="Times New Roman" w:eastAsia="Calibri" w:hAnsi="Times New Roman" w:cs="Times New Roman"/>
          <w:sz w:val="28"/>
          <w:szCs w:val="28"/>
        </w:rPr>
        <w:t>таб  х</w:t>
      </w:r>
      <w:proofErr w:type="gramEnd"/>
      <w:r w:rsidRPr="00B61D65">
        <w:rPr>
          <w:rFonts w:ascii="Times New Roman" w:eastAsia="Calibri" w:hAnsi="Times New Roman" w:cs="Times New Roman"/>
          <w:sz w:val="28"/>
          <w:szCs w:val="28"/>
        </w:rPr>
        <w:t xml:space="preserve"> 2 р в день внутрь.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Бензатинбензилпенициллин 1,2 млн ЕД 1 раз в 3 недели пожизненно.</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№3</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 xml:space="preserve">Больной П., 12 лет, поступил в стационар с жалобами на слабость, утомляемость, субфебрильную температуру. Анамнез заболевания: 2 года назад перенес ревматическую атаку с полиартритом, поражением митрального клапана, следствием чего было формирование недостаточности митрального клапана. Настоящее ухудшение состояния наступило после переохлаждения. При поступлении обращает на себя внимание бледность, одышка до 26 в минуту в покое. В легких дыхание везикулярное, хрипов нет. Область сердца визуально не изменена. При пальпации: верхушечный толчок разлитой и усиленный, расположен в IV-V межреберье на 2 см кнаружи от левой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В области IV-V межреберья слева определяется систолическое дрожание. Границы сердца при перкуссии: правая - по правому краю грудины, верхняя - во II межреберье, левая - на 2 см кнаружи от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При аускультации на верхушке сердца выслушивается дующий систолический шум, связанный с I тоном и занимающий 2/3 систолы; шум проводится в подмышечную область и на спину, сохраняется в положении стоя и усиливается в положении на левом боку. Во П-Ш межреберье слева от грудины выслушивается протодиастолический шум, проводящийся вдоль левого края грудины. Частота сердечных сокращений 100 уд/мин. АД 105/40 мм рт. ст. Живот мягкий, доступен глубокой пальпации, печень и селезенка не увеличены. Общий анализ крови: Hb - 115 г/л, Эр - 4,3x10 /л, Лейк - 10,0x10 /л, п/я -4%, с - 54%, э - 3%, л - 36%, м - 3%, СОЭ - 35 мм/час. Общий анализ мочи: удельный вес - 1015, белок - следы, лейкоциты - 2-3 в п/з, эритроциты - отсутствуют. ЭКГ: синусовая тахикардия, отклонение электрической оси сердца влево, интервал PQ 0,16 мм; признаки перегрузки левого желудочка и левого предсердия. Признаки субэндокардиальной ишемии миокарда левого желудочка.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Задание.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 Обоснуйте и сформулируйте диагноз по классификации.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Какие еще обследования необходимо провести больному?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Проведите дифференциальный диагноз изменений со стороны сердечно-сосудистой системы.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4. Составьте план лечения данного больного.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5. Назовите особенности ревматического процесса в детском возрасте. </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 Диагноз: Хроническая ревматическая болезнь, активная фаза, активность П-Ш степени, ревмокардит возвратный, недостаточность митрального клапана, вальвулит аортального клапана, СН ПА ст., ФКII по NYHA. Диагноз поставлен на основании: а) жалоб на утомляемость, субфебрилитет; б) анамнез болезни - 2 года назад перенес ревматическую атаку, закончившуюся формированием недостаточности митрального клапана, настоящее ухудшение состояния после охлаждения; в) объективные данные -бледность, одышка в покое, разлитой верхушечный толчок, смещенный влево, систолическое дрожание, расширение левой границы и верхней сердца, дующий систолический шум на верхушке, связанный с I тоном, проводящийся экстракардиально; протодиастолический шум во П-Ш </w:t>
      </w:r>
      <w:r w:rsidRPr="00B61D65">
        <w:rPr>
          <w:rFonts w:ascii="Times New Roman" w:eastAsia="Calibri" w:hAnsi="Times New Roman" w:cs="Times New Roman"/>
          <w:sz w:val="28"/>
          <w:szCs w:val="28"/>
        </w:rPr>
        <w:lastRenderedPageBreak/>
        <w:t xml:space="preserve">межреберье слева от грудины, вдоль левого ее края, тахикардия, снижение АД; г) лабораторные данные: клинический ан. крови - небольшой лейкоцитоз, ускоренная СОЭ; ЭКГ - синусовая тахикардия, левограмма, перегрузка левого желудочка и левого предсердия, эндокардиальная ишемия миокарда левого желудочка.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Б\х ан. крови: протеинограмма, серомукоид, проба Вельтмана, тимоловая, СРБ, ACT, АЛТ, иммунологические показатели - АСЛО, АСГ, АКА, ЦИК, иммуноглобулины А, М, G, мазок из зева и носа, ДопплерЭхоКС, ФКГ, R-графия грудной клетки.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Разлитой усиленный верхушечный толчок свидетельствует о поражении аортального клапана, об этом же свидетельствует систолическое дрожание; дующий систолический шум на верхушке, проводящийся экстракардиально, связанный с I тоном - признак митральной недостаточности; «льющийся» вдоль грудины протодиастолический шум - проявление аортальной недостаточности. Характеристика сердечных тонов в задаче не дана.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4. Лечение: режим 1Б, диета -10. ограничение соли до 3 г/сутки, жидкости - 75 % от диуреза предыдущего дня, антибактериальная терапия (бензилпенициллина натриевая соль), НПВС (диклофенак-натрий), глюкокортикостероиды (преднизолон), кардиотрофики (рибоксин, или элькар, или милдронат), ингибиторы АПФ (капотен), назначения других препаратов для лечения СН I-IIA не требуется; аскорбиновая кислота, рутин.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5. Назовите особенности ревматического процесса в детском возрасте. Преобладание экссудативного компонента воспаления в клинике дает более частое поражение сердца у детей с выраженным кардитом, вовлечением в процесс сердечных оболочек, перикарда, клапанного аппарата, кожных проявлений. Но в настоящее время тяжесть этих проявлений и частота вовлечения в процесс серозных оболочек значительно снизилась. </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№4</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Больной А., 13 лет, поступил в стационар с жалобами на повышение температуры до 39,2°С, боли и припухлость голеностопных и лучезапястных суставов. За три недели до настоящих жалоб перенес ангину. Объективно: состояние средней тяжести, границы сердца расширены влево на 1 см, тоны приглушены, на верхушке короткий нежный систолический шум. К концу 3-й недели суставной синдром купировался, тоны сердца стали громче, на верхушке появился дующий систолический шум, проводящийся в левую подмышечную область. Частота сердечных сокращений 100 в минуту, АД 105/60 мм рт.ст. Живот мягкий, доступен глубокой пальпации, печень и селезенка не увеличены. В анализе крови: Нв - 110 г/л, Эр. - 4,3x10 /л, L - 8,2 х 10 /л, и/я-4%, с-54%о, э-3%, л36%, м-3%, СОЭ - 35 мм/час, серомукоид 1,0, СРБ +++. ЭКГ: синусовая тахикардия, отклонение электрической оси влево, интервал PQ 0,17 мм, признаки перегрузки левого желудочка и левого предсердия. Признаки субэндокардиальной ишемии миокарда левого желудочка.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 xml:space="preserve">Задание: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 Обоснуйте и сформулируйте диагноз по классификации.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Какие дополнительные методы обследования необходимы для подтверждения диагноза?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План лечения.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4. Прогноз у данного больного.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5. Какие морфологические изменения являются маркерами данного заболевания? </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1. Диагноз: Острая ревматическая лихорадка I, активная фаза, акт. III степени, эндомиокардит, вальвулит митрального клапана по типу недостаточности, СН1Б, ФК П. Диагноз поставлен на основании больших критериев диагностики ОРЛ Киселя-Джонса (кардит, полиартрит) и малых (воспалительные изменения в ан. крови - ускоренная СОЭ, лейкоцитоз, повышение серомукоида и СРБ, и удлинение интервала PQ по ЭКГ) с учетом обязательного условия - наличие стрептококкового анамнеза (за три недели до заболевания перенес ангину).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а) Доплер-ЭхоКС для подтверждения вальвулита митрального клапана и оценки параметров работы сердца. б) Уровень АСЛО для подтверждения инфицированности в-гемолитическим стрептококком группы А.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План лечения: Стол 10, Режим I Б. Диклофенак 0,05 по 1 т х 2 р в день внутрь после еды (-3 мг/кг). Преднизолон 0,005 (0,7-0,8 мг/кг) в 7 ч – 2 ½ таб (12,5 мг) в 11 ч – 1 ½ таб (7,5 мг) в 14ч-1 ½ </w:t>
      </w:r>
      <w:proofErr w:type="gramStart"/>
      <w:r w:rsidRPr="00B61D65">
        <w:rPr>
          <w:rFonts w:ascii="Times New Roman" w:eastAsia="Calibri" w:hAnsi="Times New Roman" w:cs="Times New Roman"/>
          <w:sz w:val="28"/>
          <w:szCs w:val="28"/>
        </w:rPr>
        <w:t>таб(</w:t>
      </w:r>
      <w:proofErr w:type="gramEnd"/>
      <w:r w:rsidRPr="00B61D65">
        <w:rPr>
          <w:rFonts w:ascii="Times New Roman" w:eastAsia="Calibri" w:hAnsi="Times New Roman" w:cs="Times New Roman"/>
          <w:sz w:val="28"/>
          <w:szCs w:val="28"/>
        </w:rPr>
        <w:t xml:space="preserve">7,5 мг), Пенициллин 500000 х 4 р/день в/м, с последующим переходом на Бициллин-1. Аспаркам по /4 т х Зр/ день. Магне-В6 по 1 таб х 2 р вдень. Аскорбиновая кислота 0,05 х 3 раза в день внутрь.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4. Прогноз для больного определенно назвать пока нельзя. Но есть прямая угроза формирования митрального стеноза. В то же время, у детей высокие восстановительные возможности и окончательно говорить о пороке сердца можно не ранее, чем через 6 месяцев от начала заболевания.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Гранулемы Ашофф-Талалаева.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№5</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На приёме у врача-педиатра участкового мать с девочкой 9 лет. Со слов матери, ребёнок жалуется на боли в голеностопных, коленных, тазобедренных суставах мигрирующего характера, припухлость суставов, лихорадку до фебрильных цифр. Данные жалобы беспокоят в течение четырёх дней.</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Из анамнеза заболевания известно, что три недели назад перенесла назофарингит с лихорадкой, лечение симптоматическое. В настоящий момент физическая активность на фоне заболевания несколько ограничена из-за болевого суставного синдрома, сопровождается быстрой утомляемостью, сердцебиением.</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Из анамнеза жизни известно, что девочка проживает в многодетной малообеспеченной семье в частном доме. Аллергологический, </w:t>
      </w:r>
      <w:r w:rsidRPr="00B61D65">
        <w:rPr>
          <w:rFonts w:ascii="Times New Roman" w:eastAsia="Calibri" w:hAnsi="Times New Roman" w:cs="Times New Roman"/>
          <w:sz w:val="28"/>
          <w:szCs w:val="28"/>
        </w:rPr>
        <w:lastRenderedPageBreak/>
        <w:t>наследственный анамнез не отягощён. Травмы накануне настоящего заболевания отрицает.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При осмотре: состояние средней степени тяжести, сознание ясное. Рост – 130 см, вес – 21 кг. При ходьбе хромает. Кожные покровы умеренной влажности бледно-розового цвета, над правым коленным и левым голеностопным суставами кожа гиперемирована, суставы горячие на ощупь, движения в них ограничены из-за болезненности. Отмечается дефигурация правого коленного и левого голеностопного суставов. При осмотре полости рта слизистая розовая, чистая, без налётов. Периферические лимфоузлы не увеличены. Грудная клетка цилиндрической формы. В лёгких дыхание везикулярное, проводится равномерно, хрипов нет, ЧД – 20 в минуту. Границы относительной сердечной тупости не расширены. Тоны сердца приглушены, ритмичные, нежный систолический шум в I и V точках аускультации с иррадиацией в подмышечную область, акцент II тона на лёгочной артерии. ЧСС – 92 удара в минуту, АД – 100/60 мм рт. ст. Живот мягкий, при пальпации безболезненный во всех отделах. Печень и селезёнка не увеличены. Дизурий нет. Отёков нет. Симптом поколачивания по поясничной области отрицательный.</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В анализах: гемоглобин – 120 г/л, эритроциты – 4,5×1012/л, лейкоциты – 12,4×109/л, палочкоядерные – 7%, сегментоядерные – 56%, лимфоциты – 27%, моноциты – 2%, эозинофилы – 8%, СОЭ – 37 мм/час, антистрептолизин-</w:t>
      </w:r>
      <w:proofErr w:type="gramStart"/>
      <w:r w:rsidRPr="00B61D65">
        <w:rPr>
          <w:rFonts w:ascii="Times New Roman" w:eastAsia="Calibri" w:hAnsi="Times New Roman" w:cs="Times New Roman"/>
          <w:sz w:val="28"/>
          <w:szCs w:val="28"/>
        </w:rPr>
        <w:t>О</w:t>
      </w:r>
      <w:proofErr w:type="gramEnd"/>
      <w:r w:rsidRPr="00B61D65">
        <w:rPr>
          <w:rFonts w:ascii="Times New Roman" w:eastAsia="Calibri" w:hAnsi="Times New Roman" w:cs="Times New Roman"/>
          <w:sz w:val="28"/>
          <w:szCs w:val="28"/>
        </w:rPr>
        <w:t xml:space="preserve"> – 450 МЕ/мл.</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По ЭхоКГ отмечается краевое утолщение створок митрального клапана, признаки митральной регургитации I степени.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Вопросы: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Предположите наиболее вероятный диагноз.</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 Обоснуйте поставленный Вами диагноз.</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Составьте и обоснуйте план дополнительного обследования пациента.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Назначьте медикаментозное лечение Вашему пациенту. Обоснуйте свой выбор.</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На фоне проводимой терапии клинически отмечена быстрая положительная динамика. Через 14 дней было проведено контрольное обследование, по результатам которого признаков деструктивного синовита и приобретённого порока сердца не выявлено, митральный клапан по данным ЭхоКГ не изменён. Какова Ваша дальнейшая лечебная тактика? Обоснуйте Ваш выбор.</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Острая ревматическая лихорадка: кардит (митральный вальвулит), полиартрит, активность II, СН I, ФК II.</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Диагноз выставлен на основании критериев Киселя-Джонсона: наличия двух больших критериев ОРЛ (кардит: клинически приглушение тонов сердца, нежный систолический шум в I и V точках аускультации с иррадиацией в подмышечную область, акцент II тона на лѐгочной артерии, по ЭхоКГ краевое утолщение створок митрального клапана, признаки митральной регургитации I степени); артрита (жалобы на боли в </w:t>
      </w:r>
      <w:r w:rsidRPr="00B61D65">
        <w:rPr>
          <w:rFonts w:ascii="Times New Roman" w:eastAsia="Calibri" w:hAnsi="Times New Roman" w:cs="Times New Roman"/>
          <w:sz w:val="28"/>
          <w:szCs w:val="28"/>
        </w:rPr>
        <w:lastRenderedPageBreak/>
        <w:t>голеностопных, коленных, тазобедренных суставах мигрирующего характера, отѐчность параартикулярных тканей, при объективном осмотре кожа над правым коленным и левым голеностопным суставами гиперемирована, суставы горячие на ощупь, движения в них ограничены из-за болезненности, дефигурация правого коленного и левого голеностопного суставов) при наличии данных, подтверждающих перенесѐнную инфекцию бета-гемолитического стрептококка группы А (высокий титр антистрептолизина-О, в анамнезе указание на перенесѐнный 3 недели назад назофарингит с лихорадкой).</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Активность II - кардит и полиартрит умеренно выражены, явления сердечной недостаточности I степени, лейкоцитоз с нейтрофильным сдвигом; СОЭ &gt;30 мм/ч, АСЛ-О&gt;400 ЕД.</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Стадия I недостаточности кровообращения по Н.Д. Стражеско и В.Х. Василенко – признаки недостаточности кровообращения по большому и малому кругу отсутствуют.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Функциональный класс II по NYHA - незначительное ограничение физической активности: в покое симптомы отсутствуют, привычная физическая активность сопровождается утомляемостью, сердцебиением.</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Больной рекомендовано исследование белков острой фазы воспаления (серомукоида, С-реактивного белка, фибриногена, общего белка и белковых фракций) для дополнительной оценки степени активности процесса; бактериологическое исследование микрофлоры зева для выявления носительства бета-гемолитического стрептококка группы А; проведение ЭКГ для выявления признаков ревмокардита; проба по Шалкову для оценки толерантности сердечно-сосудистой системы к нагрузкам; УЗИ либо рентгенография тазобедренных, коленных, голеностопных суставов для исключения деструкции суставных поверхностей; УЗИ абдоминальное, УЗИ плевральных полостей для исключения серозитов; определение уровня ЦИК как маркера токсико-иммунного повреждения органов и тканей; осмотр врачом-неврологом для выявления симптомов ревматической хореи; осмотр врачом-оториноларингологом, врачом-стоматологом для диагностики очагов хронической стрептококковой инфекции.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4. Этиоторпная терапия – антибиотики группы пенициллинов, ввиду неспособности бета-гемолитического стрептококка к выработке бета-лактамаз. Оптимальным препаратом из группы оральных пенициллинов является Амоксициллин, который по противострептококковой активности аналогичен Феноксиметилпенициллину, но существенно превосходит его по своим фармакокинетическим характеристикам, отличаясь большей биодоступностью и меньшей степенью связывания с сывороточными белками. При непереносимости бета-лактамных антибиотиков целесообразно назначение макролидов (Азитромицин, Кларитромицин, Джозамицин), цефалоспоринов (Цефалексин, Цефазолин и др.), противострептококковая активность которых сопоставима с таковой для пенициллина. Длительность антибактериальной терапии – 10-14 дней (Азитромицин – 3 дня) для </w:t>
      </w:r>
      <w:r w:rsidRPr="00B61D65">
        <w:rPr>
          <w:rFonts w:ascii="Times New Roman" w:eastAsia="Calibri" w:hAnsi="Times New Roman" w:cs="Times New Roman"/>
          <w:sz w:val="28"/>
          <w:szCs w:val="28"/>
        </w:rPr>
        <w:lastRenderedPageBreak/>
        <w:t>предупреждения антибиотикорезистентности микрофлоры. Антибактериальные препараты назначаются в обычных возрастных дозах.</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Патогенетическое (противовоспалительное) лечение – назначение нестероидных противовоспалительных препаратов (Диклофенак с учѐтом возраста больной) в средней дозе 2-3мг/кг/сутки (25 мг в 2 приѐма), длительность лечения индивидуальная, определяется динамикой клинической картины.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Микроэлементы, витамины и препараты других групп–препараты калия в возрастной дозировке как средства, улучшающие метаболизм миокарда в течение 3-4 недель.</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Необходимо проведение вторичной профилактики, направленной на предупреждение повторных атак и прогрессирования заболевания после перенесенной ОРЛ. Вторичная профилактика регулярное круглогодичное введение пенициллина пролонгированного действия (Бензатина бензилпенициллин). Препарат вводят глубоко внутримышечно в дозе 600 000 ЕД 1 раз в 3 недели (так как масса ребѐнка 21 кг). Длительность терапии в случае излеченного кардита без формирования порока сердца — не менее 10 лет после последней атаки или до 25-летнего возраста (по принципу «что дольше»).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Помимо этого, показана третичная профилактика – профилактика инфекционного эндокардита. Заключается в назначении АБ больным с ОРЛ при экстракции зубов, аденотомии, инвазивных манипуляциях – ФГДС, а также при ОРЗ. Назначаются антистафилоккоковые антибиотики до и после манипуляции (в течение 10 дней).</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№6</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Девочка 12 лет поступила с жалобами на ощущение перебоев в работе сердца, плохую переносимость физической нагрузки.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На ЭКГ: ригидная синусовая брадикардия с ЧСС 38 уд/мин чередующаяся с эктопическим предсердным ритмом с единичными синусовыми комплексами с ЧСС 37-39 уд/мин. При физической нагрузке - отсутствие восстановления устойчивого синусового ритма, ЧСС – 38 уд/мин. Нарушение процессов реполяризации в левых грудных отведениях (депрессия сегмента ST, снижение амплитуды T).</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b/>
          <w:sz w:val="28"/>
          <w:szCs w:val="28"/>
        </w:rPr>
      </w:pPr>
      <w:r w:rsidRPr="00B61D65">
        <w:rPr>
          <w:rFonts w:ascii="Times New Roman" w:eastAsia="Calibri" w:hAnsi="Times New Roman" w:cs="Times New Roman"/>
          <w:b/>
          <w:sz w:val="28"/>
          <w:szCs w:val="28"/>
        </w:rPr>
        <w:t>Вопросы:</w:t>
      </w:r>
    </w:p>
    <w:p w:rsidR="00B61D65" w:rsidRPr="00B61D65" w:rsidRDefault="00B61D65" w:rsidP="00B61D65">
      <w:pPr>
        <w:numPr>
          <w:ilvl w:val="0"/>
          <w:numId w:val="4"/>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Оцените представленные результаты обследования.</w:t>
      </w:r>
    </w:p>
    <w:p w:rsidR="00B61D65" w:rsidRPr="00B61D65" w:rsidRDefault="00B61D65" w:rsidP="00B61D65">
      <w:pPr>
        <w:numPr>
          <w:ilvl w:val="0"/>
          <w:numId w:val="4"/>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Поставьте предварительный диагноз.</w:t>
      </w:r>
    </w:p>
    <w:p w:rsidR="00B61D65" w:rsidRPr="00B61D65" w:rsidRDefault="00B61D65" w:rsidP="00B61D65">
      <w:pPr>
        <w:numPr>
          <w:ilvl w:val="0"/>
          <w:numId w:val="4"/>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Какие дополнительные методы исследования необходимо провести ребенку</w:t>
      </w:r>
    </w:p>
    <w:p w:rsidR="00B61D65" w:rsidRPr="00B61D65" w:rsidRDefault="00B61D65" w:rsidP="00B61D65">
      <w:pPr>
        <w:numPr>
          <w:ilvl w:val="0"/>
          <w:numId w:val="4"/>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Тактика врача-педиатра</w:t>
      </w:r>
    </w:p>
    <w:p w:rsidR="00B61D65" w:rsidRPr="00B61D65" w:rsidRDefault="00B61D65" w:rsidP="00B61D65">
      <w:pPr>
        <w:shd w:val="clear" w:color="auto" w:fill="FFFFFF"/>
        <w:spacing w:after="0" w:line="240" w:lineRule="auto"/>
        <w:ind w:left="1429"/>
        <w:contextualSpacing/>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numPr>
          <w:ilvl w:val="0"/>
          <w:numId w:val="5"/>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У девочки имеет место нарушение электрической функции синусового узла – резкая ригидная брадикардия без физиологического увеличения ЧСС на фоне физической нагрузки в сочетании с эктопическим предсердным ритмом. На фоне </w:t>
      </w:r>
      <w:r w:rsidRPr="00B61D65">
        <w:rPr>
          <w:rFonts w:ascii="Times New Roman" w:eastAsia="Calibri" w:hAnsi="Times New Roman" w:cs="Times New Roman"/>
          <w:sz w:val="28"/>
          <w:szCs w:val="28"/>
        </w:rPr>
        <w:lastRenderedPageBreak/>
        <w:t xml:space="preserve">брадикардии отмечаются нарушения процессов реполяризации ишемического характера в левом желудочке. </w:t>
      </w:r>
    </w:p>
    <w:p w:rsidR="00B61D65" w:rsidRPr="00B61D65" w:rsidRDefault="00B61D65" w:rsidP="00B61D65">
      <w:pPr>
        <w:numPr>
          <w:ilvl w:val="0"/>
          <w:numId w:val="5"/>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Синдром слабости синусового узла, 4 клинический вариант. </w:t>
      </w:r>
    </w:p>
    <w:p w:rsidR="00B61D65" w:rsidRPr="00B61D65" w:rsidRDefault="00B61D65" w:rsidP="00B61D65">
      <w:pPr>
        <w:numPr>
          <w:ilvl w:val="0"/>
          <w:numId w:val="5"/>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Эхо-КС, суточное мониторирование ЭКГ, тропонины крови (1 и Т).</w:t>
      </w:r>
    </w:p>
    <w:p w:rsidR="00B61D65" w:rsidRPr="00B61D65" w:rsidRDefault="00B61D65" w:rsidP="00B61D65">
      <w:pPr>
        <w:numPr>
          <w:ilvl w:val="0"/>
          <w:numId w:val="5"/>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Срочная госпитализация в профильное кардиологическое отделение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№7</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Мать с мальчиком 1 года 2 месяцев на приёме у врача-педиатра участкового предъявляет жалобы на снижение аппетита, рвоту, потерю массы тела, кашель, одышку у ребёнка.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Из анамнеза известно, что до 1 года ребёнок развивался в соответствии с возрастом, сидит с 6 месяцев, ходит самостоятельно с 10 месяцев. В возрасте 11,5 месяцев перенёс острое респираторное заболевание, сопровождавшееся катаральными явлениями, диспепсическими явлениями (боли в животе, жидкий стул, рвота), отмечалась субфебрильная температура. Указанные изменения сохранялись в течение 7 дней. Через 2–3 недели после выздоровления родители отметили, что ребёнок стал быстро уставать, во время игр отмечалась одышка. Состояние постепенно ухудшалось: периодически появлялись симптомы беспокойства и влажного кашля в ночные часы, рвота, ухудшился аппетит, мальчик похудел, обращало на себя внимание появление бледности кожных </w:t>
      </w:r>
      <w:proofErr w:type="gramStart"/>
      <w:r w:rsidRPr="00B61D65">
        <w:rPr>
          <w:rFonts w:ascii="Times New Roman" w:eastAsia="Calibri" w:hAnsi="Times New Roman" w:cs="Times New Roman"/>
          <w:sz w:val="28"/>
          <w:szCs w:val="28"/>
        </w:rPr>
        <w:t>покровов.Температура</w:t>
      </w:r>
      <w:proofErr w:type="gramEnd"/>
      <w:r w:rsidRPr="00B61D65">
        <w:rPr>
          <w:rFonts w:ascii="Times New Roman" w:eastAsia="Calibri" w:hAnsi="Times New Roman" w:cs="Times New Roman"/>
          <w:sz w:val="28"/>
          <w:szCs w:val="28"/>
        </w:rPr>
        <w:t xml:space="preserve"> не повышалась.</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Ребёнок направлен на госпитализацию для обследования и лечения.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При поступлении состояние расценено как тяжёлое, аппетит снижен, неактивен. Вес 10 кг. Кожные покровы бледные. Частота дыхания – 48 в минуту, в лёгких выслушиваются единичные, влажные хрипы в нижних отделах слева по передней поверхности. Область сердца: визуально – небольшой сердечный левосторонний горб, перкуторно границы относительной сердечной тупости: правая – по правому краю грудины, левая – по передней подмышечной линии, верхняя – II межреберье. Аускультативно: ЧСС – 146 ударов в минуту, тоны сердца приглушены, в большей степени I тон на верхушке. На верхушке выслушивается негрубого тембра систолический шум, занимающий 1/3 систолы, связанный с I тоном. Живот мягкий, печень +4 см из-под края рёберной дуги, селезёнка +1 см. Отмечаются отёки в области лодыжек. Мочеиспускание свободное, безболезненное.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В общем анализе крови: эритроциты – 3,2×1012/л; гемоглобин – 109 г/л; лейкоциты – 8,4×109/л; эозинофилы – 1%; базофилы – 1%; палочкоядерные – 2%; сегментоядерные – 27%; лимфоциты – 63%; моноциты – 6%; СОЭ – 34 мм/ч.</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В биохимическом анализе крови: СРБ – 64 ЕД; КФК – 275 ЕД/л (референтные значения активности 55–200 ЕД/л); КФК-МВ – 10 мкг/л (референтные значения менее 5 мкг/л); К – 5,2 ммоль/л; Na – 140 ммоль/л.</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sz w:val="28"/>
          <w:szCs w:val="28"/>
        </w:rPr>
      </w:pPr>
      <w:r w:rsidRPr="00B61D65">
        <w:rPr>
          <w:rFonts w:ascii="Times New Roman" w:eastAsia="Calibri" w:hAnsi="Times New Roman" w:cs="Times New Roman"/>
          <w:sz w:val="28"/>
          <w:szCs w:val="28"/>
        </w:rPr>
        <w:t>Вопросы: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Предположите наиболее вероятный диагноз.</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2. Обоснуйте поставленный Вами диагноз.</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Составьте план дополнительного обследования пациента, назовите изменения, выявляемые при инструментальных методах диагностики.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Назовите основные группы препаратов для лечения данного заболевания.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Назовите возможные симптомы гликозидной интоксикации у данного ребёнка со стороны сердечно-сосудистой системы.</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Миокардит приобретенный, тяжѐлый, НК (СН) II б ст.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 Диагноз поставлен на основании жалоб на снижение аппетита, рвоту, потерю массы тела, кашель, одышку; анамнеза болезни: в возрасте 11,5 месяцев ребѐнок перенѐс предположительно энтеровирусную инфекцию, через 2-3 недели после которой появились симптомы сердечной недостаточности, ухудшился аппетит, мальчик потерял в весе; данных клинического обследования: симптомы левожелудочковой и правожелудочковой сердечной недостаточности, «сердечный горб», расширение границ относительной сердечной тупости влево, наличие систолического шума на верхушке; результатов лабораторного обследования: в общем анализе крови анемия лѐгкая, ускорение СОЭ, в б/х анализе – увеличение уровня СРБ (маркера воспаления), КФК и КФК-МВ (кардиоспецифические ферменты - маркеры миокардиального повреждения).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Пациенту рекомендовано:</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консультация врача-детского кардиолога (для уточнения диагноза и определения тактики ведения ребѐнка);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ЭКГ (могут отмечаться: снижение вольтажа зубцов, неспецифические изменения реполяризации, различные виды аритмий, признаки перегрузки (гипертрофии) отделов сердца, псевдоинфарктные изменения);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рентгенограмма органов грудной полости (определяются: увеличение сердца (с увеличением кардио-торакального индекса более 0,5) вплоть до кардиомегалии, изменение конфигурации сердца с развитием сферичности («шарообразности»), признаки венозного застоя в лѐгких);</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ЭХО-КГ с допплером (определяются: дилатация полостей сердца с нарушением сократимости миокарда, клапанная недостаточность).</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Основные группы препаратов для лечения сердечной недостаточности: ингибиторы АПФ, мочегонные, сердечные гликозиды, метаболические средства.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Симптомы гликозидной интоксикации со стороны сердечно-сосудистой системы - желудочковая пароксизмальная тахикардия, желудочковая экстрасистолия, узловая тахикардия, синусовая брадикардия, синоаурикулярная блокада, мерцание и трепетание предсердий, AV блокада, снижение сегмента ST с образованием двухфазного зубца Т.</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№8</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Больная Р., 9 лет, поступила в стационар с жалобами на длительный субфебрилитет, слабость и утомляемость, плохой аппетит.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Анамнез заболевания: данные жалобы появились после удаления кариозного зуба 4 недели назад. К врачу родители не обращались, проводили лечение самостоятельно жаропонижающими средствами. Однако лихорадка сохранялась, слабость и ухудшение самочувствия нарастали, в связи с чем ребенок был госпитализирован. Анамнез жизни: девочка родилась от первой нормально протекавшей беременности, срочных родов, в физическом и психомоторном развитии не отставала. В возрасте 1 месяца был выслушан систолический шум с punctum maximum в III—IV межреберье слева от грудины. После обследования диагностирован дефект межжелудочковой перегородки небольших размеров, расположенный в мембранозной части субаортально. В дальнейшем самочувствие девочки оставалось хорошим, признаков сердечной недостаточности не наблюдалось, лечения не получала.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При поступлении: состояние больной тяжелое, очень бледная, вялая, отмечается одышка в покое до 28 в минуту. В легких дыхание везикулярное, хрипов нет. Область сердца визуально не изменена. При пальпации верхушечный толчок разлитой и усиленный, расположен в IV-V межреберье на 2 см кнаружи от левой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В области III-IV межреберья слева определяется систолическое дрожание, диастолическое дрожание во П-Ш межреберье слева от грудины. Границы сердца при перкуссии: правая - по правому краю грудины, верхняя - во II межреберье, левая — на 2 см кнаружи от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При аускультации: в III—IV межреберье слева от грудины выслушивается грубый, скребущего тембра систолический шум, связанный с I тоном и занимающий ¾ систолы; шум проводится практически надо всей областью сердца. Во II—III межреберье слева от грудины выслушивается протодиастолический шум, проводящийся вдоль левого края грудины. Во II межреберье слева - акцент II тона. Частота сердечных сокращений 100 ударов в мин. АД 115/40 мм рт.ст., Живот мягкий, доступен глубокой пальпации, печень выступает на 3 см из-под края реберной дуги по правой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Дополнительные данные исследования к задаче: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Общий анализ крови: НЬ - 105 г/л, Эр - 4,1х1012/л, Лейк -12,0х109/л, п/я - 7%, с - 37%, э -3%, л - 50%, м - 3%, СОЭ - 40 мм/час.</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Общий анализ мочи: удельный вес - 1018, белок - 0,05%о, лейкоциты - 2-3 в п/з, эритроциты- отсутствуют.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ЭКГ: синусовая тахикардия, нормальное положение электрической оси сердца, признаки перегрузки правого и левого желудочков.</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Задание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Обоснуйте и сформулируйте предварительный диагноз.</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 Назовите основные клинические критерии данного заболевания, в том числе и не представленные у больной.</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Что явилось предрасполагающим фактором при развитии данного заболевания?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Какие еще обследования необходимо провести данной больной? Каковы их предполагаемые результаты?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Проведите дифференциальный диагноз.</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6. Составьте план лечения больной.</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Инфекционный эндокардит, вторичный, на фоне дефекта межжелудочковой перегородки, поражение аортального клапана, острое течение, сердечная недостаточность IIБ степени.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2. Синдром бактериемии и септицемии – лихорадка, геморрагические высыпания, лейкоцитоз, гиперСОЭ. Синдром интоксикации – цвет «кофе с молоком», </w:t>
      </w:r>
      <w:proofErr w:type="gramStart"/>
      <w:r w:rsidRPr="00B61D65">
        <w:rPr>
          <w:rFonts w:ascii="Times New Roman" w:eastAsia="Calibri" w:hAnsi="Times New Roman" w:cs="Times New Roman"/>
          <w:sz w:val="28"/>
          <w:szCs w:val="28"/>
        </w:rPr>
        <w:t>слабость,утомляемость</w:t>
      </w:r>
      <w:proofErr w:type="gramEnd"/>
      <w:r w:rsidRPr="00B61D65">
        <w:rPr>
          <w:rFonts w:ascii="Times New Roman" w:eastAsia="Calibri" w:hAnsi="Times New Roman" w:cs="Times New Roman"/>
          <w:sz w:val="28"/>
          <w:szCs w:val="28"/>
        </w:rPr>
        <w:t>, артралгии и др. Синдром тромбоэмболических осложнений. Синдром клапанной трансформации. Лабораторные иммунные нарушения, – циркулирующие ИК, ревматоидный фактор. Синдром иммунных поражений органов и тканей – поражение почек, сердца и сосудов.</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Дефект межжелудочковой перегородки.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Многократный посев крови, УЗИ, ФКГ, рентген грудной клетки, повторные анализы мочи (через 3 дня).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Атака ревматизма, врождённый порок сердца, неревматический кардит, токсические миокардиты (например, дифтеритический), функциональные кардиопатии, кардиомиопатии.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6. Режим постельный, диета № 10. Массивная и длительная антибиотикотерапия (в дозах, в 1,5-2 раза превышающих общепринятые). Обязательно постельный режим. Санация очагов инфекции. В иммуновоспалительную фазу наряду с антибактериальной терапией показано использование противовоспалительных препаратов (ацетилсалициловая кислота, бруфен, метиндол, вольтарен и др.) в обычных возрастных дозировках. Преднизолон 0,5 мг/кг. Антикоагулянты – гепарин.</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7. Первичный: на интактных клапанах. Вторичный (при клапанных и сосудистых поражениях, сочетание с эндоартериитом): ревматические, врождённые, травматические, комиссуротомные пороки, протезы клапанов.</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8. Патогенетические фазы процесса: инфекционно-токсическая, иммуновоспалительная и дистрофическая.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9. Субаортальное расположение ДМЖП: турбулентный ток крови постоянно повреждает эндокард.</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10. Недостаточность аортального клапана.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11. Аортальный клапан - второе межреберье справа от грудины (т. аускультации), проекция III м/р справа.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12. Неоднородности, разрыхления и вегетации в полости левого желудочка и на створках аортального клапана.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b/>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№9</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Больной Р., 1 года 3 месяцев, поступил в отделение с жалобами на рвоту, боли в животе, утомляемость, значительное снижение аппетита, потерю массы тела на 2 кг в течение 2 месяцев.</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Из анамнеза известно, что мальчик от второй беременности и родов, протекавших физиологически. Развивался 10 месяцев по возрасту. Ходит с 9 мес, в весе прибавлял хорошо. Всегда был подвижен, активен. В возрасте 1 </w:t>
      </w:r>
      <w:r w:rsidRPr="00B61D65">
        <w:rPr>
          <w:rFonts w:ascii="Times New Roman" w:eastAsia="Calibri" w:hAnsi="Times New Roman" w:cs="Times New Roman"/>
          <w:sz w:val="28"/>
          <w:szCs w:val="28"/>
        </w:rPr>
        <w:lastRenderedPageBreak/>
        <w:t>года 2 мес перенес ОРВИ (?). Заболевание сопровождалось умеренно выраженными катаральными явлениями в течение 5 дней (насморк, кашель), в это же время отмечался жидкий стул, температура -37,2-37,5°С в течение 2 дней. С этого времени мальчик стал вялым, периодически отмечалась рвота, преимущественно по ночам возникали приступы беспокойства, влажного кашля. Стал уставать «ходить ножками». Значительно снизился аппетит. Обращались к врачу, состояние расценено как астенический синдром. В общем анализе крови: НЬ - 100 г/л, лейкоциты - 6,4x109/л, п/я -2%, с - 43%, э - 1%, б - 1%, м - 3%, л - 40%, СОЭ - 11 мм рт.ст.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С диагнозом: «Железодефицитная анемия» ребенок госпитализирован.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Накануне поступления состояние мальчика резко ухудшилось: был крайне беспокоен, отмечалась повторная рвота, выявлена гепатомегалия до +7 см из-под реберной дуги.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При поступлении состояние тяжелое. Выражены вялость, адинамия, аппетит отсутствует, Кожа бледная, цианоз носогубного треугольника, на голенях — отеки. В легких жестковатое дыхание, в нижних отделах — влажные хрипы. ЧД - 60 в 1 минуту. Границы относительной сердечной тупости расширены влево до передней подмышечной линии. Тоны глухие, систолический шум на верхушке, ЧСС - 160 ударов в мин. Печень +7 см по правой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селезенка +2 см. Мочится мало, стул оформлен.</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Дополнительные данные исследования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Общий анализ крови: НЬ - 100 г/л, Лейк - </w:t>
      </w:r>
      <w:proofErr w:type="gramStart"/>
      <w:r w:rsidRPr="00B61D65">
        <w:rPr>
          <w:rFonts w:ascii="Times New Roman" w:eastAsia="Calibri" w:hAnsi="Times New Roman" w:cs="Times New Roman"/>
          <w:sz w:val="28"/>
          <w:szCs w:val="28"/>
        </w:rPr>
        <w:t>6,Зх</w:t>
      </w:r>
      <w:proofErr w:type="gramEnd"/>
      <w:r w:rsidRPr="00B61D65">
        <w:rPr>
          <w:rFonts w:ascii="Times New Roman" w:eastAsia="Calibri" w:hAnsi="Times New Roman" w:cs="Times New Roman"/>
          <w:sz w:val="28"/>
          <w:szCs w:val="28"/>
        </w:rPr>
        <w:t>109/л, п/я - 2%, с -48%, э - 1%, б - 1%, л -40%, м- 8%, СОЭ - 10 мм/час.</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Общий анализ мочи: удельный вес - 1015, белок, глюкоза - отсутствуют, лейкоциты - 1-2 в п/з, эритроциты - отсутствуют.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Задание: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Какой предварительный диагноз Вы поставите ребенку?</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 Предположительно, какой этиологии данное заболевание?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Какие изменения могут быть на ЭКГ?</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Каков генез абдоминального синдрома на фоне ОРВИ? Каков генез абдоминального синдрома на фоне настоящего заболевания?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Назначьте лечение данному ребенку.</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6. Какие дополнительные обследования необходимо провести?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7. Какие показатели по данным эхокардиограммы могут быть изменены?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8. Какие вирусы тропны к миокарду?</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9. Каково соотношение громкости тонов на верхушке у здорового ребенка?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10. Изменяются ли с возрастом ребенка границы относительной сердечной тупости? Если да, то как?</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11. Какой из механизмов действия сердечных гликозидов используется в данной ситуации, если Вы рекомендуете их назначить?</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12. Какие диуретики Вы назначите больному и почему?</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1. Неревматический кардит, предположительно вирусной этиологии, с преимущественным поражением миокарда, острое течение, ЛЖН II Б степени, ПЖН II Б степени.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 Предположительно, заболевание вирусной этиологии.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ЭКГ: наиболее частыми признаками является снижение вольтажа комплексов QRS во всех отведениях, нарушения ритма и проводимости (синусовая тахи- и брадикардия, экстрасистолия, особенно политопная, пароксизмальная тахикардия, атриовентрикулярные блокады). Могут быть признаки перегрузки левого желудочка и предсердия, перегрузка правого желудочка, диффузные изменения миокарда – сглаженный или отрицательный зубец Т в стандартных или грудных отведениях. В ряде случаев возникают инфарктоподобные изменения на ЭКГ: глубокие зубцы Q в I, aVL, V5-V6 отведениях в сочетании с отрицательным зубцом T и приподнятым сегментом ST, а также отсутствие увеличения зубца R в V1-V4.</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На фоне ОРВИ: увеличение мезентериальных л/у? На фоне кардита: увеличение печени с растяжением капсулы.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Стационарный этап: ограничение двигательной активности 2-4 недели, продукты богатые солями калия. Преднизолон 0,7-1,5 мг/кг на 2-4 недели. Аспаркам (1/3 драже) или панангин, трентал в возрастной дозировке. Дигоксин (доза насыщения 0,04-0,05 мг/кг даётся 2-3 дня). Верошпирон 3-5 мг/кг, сальуретики (лазикс). В амбулаторных условиях: рибоксин (2 мес), оротат калия, вит. В, ретаболил (не ранее 1,5-2 мес от начала заболевания).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6. УЗИ сердца и брюшной полости, мониторирование ЭКГ, рентген грудной клетки с определением КТИ, измерение АД, ФКГ, биохимический анализ крови (с определением ЛДГ1 и ЛДГ2, активности витаминно-оксалатной пероксидазы, активности КФК.</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7. ЭХОКГ: дилатация полостей сердца, снижение сократительной способности миокарда, КДО, ФВ.</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8. Вирусы: Коксаки, А, В, ECHO, гриппа, аденовирусы, парагрипп и др.</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9. Со 2-3-го месяца на верхушке доминирует громкость первого тона (у новорожденных доминирует громкость II тона).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10. Изменяются.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11. Кардиотоническое действие. Улучшение работы миокарда при СН с уменьшением потребности в кислороде. Точки приложения: Na, K-АТФ-аза мембраны кардиомиоцитов вместе с Na/Ca – обменнииком; ионный кальциевый канал; саркоплазматический ретикулюм. Таким образом, снижается активность Na, K-зависимой АТФ-азы, в миокардиоците: Na+, Ca2+, ¯ K+, актомиозина.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12. Рекомендуются калийсберегающие диуретики в связи с гипокалиемией – верошпирон, триампур (2-3 мг/кг). И лазикс для увеличения эффекта.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b/>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№10</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Больной П., 12 лет, поступил в стационар с жалобами на слабость, утомляемость, субфебрильную температуру. Анамнез заболевания: 2 года </w:t>
      </w:r>
      <w:r w:rsidRPr="00B61D65">
        <w:rPr>
          <w:rFonts w:ascii="Times New Roman" w:eastAsia="Calibri" w:hAnsi="Times New Roman" w:cs="Times New Roman"/>
          <w:sz w:val="28"/>
          <w:szCs w:val="28"/>
        </w:rPr>
        <w:lastRenderedPageBreak/>
        <w:t>назад перенес ревматическую атаку с полиартритом, поражением митрального клапана, следствием чего было формирование недостаточности митрального клапана. Настоящее ухудшение состояния наступило после переохлаждения.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При поступлении обращает на себя внимание бледность, одышка до 26 в минуту в покое. В легких дыхание везикулярное, хрипов нет. Область сердца визуально не изменена. При пальпации: верхушечный толчок разлитой и усиленный, расположен в IV-V межреберье на 2 см кнаружи от левой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В области IV-V межреберья слева определяется систолическое дрожание. Границы сердца при перкуссии: правая - по правому краю грудины, верхняя - во II межреберье, левая - на 2 см кнаружи от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При аускультации на верхушке сердца выслушивается дующий систолический шум, связанный с I тоном и занимающий 2/3 систолы; шум проводится в подмышечную область и на спину, сохраняется в положении стоя и усиливается в положении на левом боку. Во П-Ш межреберье слева от грудины выслушивается протодиастолический шум, проводящийся вдоль левого края грудины. Частота сердечных сокращений 100 уд/мин. АД 105/40 мм рт. ст. Живот мягкий, доступен глубокой пальпации, печень и селезенка не увеличены.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Общий анализ крови: Hb - 115 г/л, Эр - 4,3x10 /л, Лейк - 10,0x10 /л, п/я -4%, с - 54%, э - 3%, л - 36%, м - 3%, СОЭ - 35 мм/час.</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Общий анализ мочи: удельный вес - 1015, белок - следы, лейкоциты - 2-3 в п/з, эритроциты - отсутствуют.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ЭКГ: синусовая тахикардия, отклонение электрической оси сердца влево, интервал PQ 0,16 мм; признаки перегрузки левого желудочка и левого предсердия. Признаки субэндокардиальной ишемии миокарда левого желудочка.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Задание.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w:t>
      </w:r>
      <w:r w:rsidRPr="00B61D65">
        <w:rPr>
          <w:rFonts w:ascii="Times New Roman" w:eastAsia="Calibri" w:hAnsi="Times New Roman" w:cs="Times New Roman"/>
          <w:sz w:val="28"/>
          <w:szCs w:val="28"/>
        </w:rPr>
        <w:tab/>
        <w:t>Обоснуйте и сформулируйте диагноз по классификации.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w:t>
      </w:r>
      <w:r w:rsidRPr="00B61D65">
        <w:rPr>
          <w:rFonts w:ascii="Times New Roman" w:eastAsia="Calibri" w:hAnsi="Times New Roman" w:cs="Times New Roman"/>
          <w:sz w:val="28"/>
          <w:szCs w:val="28"/>
        </w:rPr>
        <w:tab/>
        <w:t>Какие еще обследования необходимо провести больному?</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w:t>
      </w:r>
      <w:r w:rsidRPr="00B61D65">
        <w:rPr>
          <w:rFonts w:ascii="Times New Roman" w:eastAsia="Calibri" w:hAnsi="Times New Roman" w:cs="Times New Roman"/>
          <w:sz w:val="28"/>
          <w:szCs w:val="28"/>
        </w:rPr>
        <w:tab/>
        <w:t>Проведите дифференциальный диагноз изменений со стороны сер¬дечно-сосудистой системы.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w:t>
      </w:r>
      <w:r w:rsidRPr="00B61D65">
        <w:rPr>
          <w:rFonts w:ascii="Times New Roman" w:eastAsia="Calibri" w:hAnsi="Times New Roman" w:cs="Times New Roman"/>
          <w:sz w:val="28"/>
          <w:szCs w:val="28"/>
        </w:rPr>
        <w:tab/>
        <w:t>Составьте план лечения данного больного.</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w:t>
      </w:r>
      <w:r w:rsidRPr="00B61D65">
        <w:rPr>
          <w:rFonts w:ascii="Times New Roman" w:eastAsia="Calibri" w:hAnsi="Times New Roman" w:cs="Times New Roman"/>
          <w:sz w:val="28"/>
          <w:szCs w:val="28"/>
        </w:rPr>
        <w:tab/>
        <w:t>Назовите особенности ревматического процесса в детском возрасте.</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Диагноз: Хроническая ревматическая болезнь, активная фаза, активность П-Ш степени, ревмокардит возвратный, недостаточность митрального клапана, вальвулит аортального клапана, СН ПА ст., ФКII по NYHA.</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Диагноз поставлен на основании: а) жалоб на утомляемость, субфебрилитет; б) анамнез болезни - 2 года назад перенес ревматическую атаку, закончившуюся формированием недостаточности митрального клапана, настоящее ухудшение состояния после охлаждения; в) объективные данные -бледность, одышка в покое, разлитой верхушечный толчок, смещенный влево, систолическое дрожание, расширение левой границы и </w:t>
      </w:r>
      <w:r w:rsidRPr="00B61D65">
        <w:rPr>
          <w:rFonts w:ascii="Times New Roman" w:eastAsia="Calibri" w:hAnsi="Times New Roman" w:cs="Times New Roman"/>
          <w:sz w:val="28"/>
          <w:szCs w:val="28"/>
        </w:rPr>
        <w:lastRenderedPageBreak/>
        <w:t>верхней сердца, дующий систолический шум на верхушке, связанный с I тоном, проводящийся экстракардиально; протодиастолический шум во П-Ш межреберье слева от грудины, вдоль левого ее края, тахикардия, снижение АД; г) лабораторные данные: клинический ан. крови - небольшой лейкоцитоз, ускоренная СОЭ; ЭКГ - синусовая тахикардия, левограмма, перегрузка левого желудочка и левого предсердия, эндокардиальная ишемия миокарда левого желудочка.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 Б\х ан. крови: протеинограмма, серомукоид, проба Вельтмана, тимоловая, СРБ, ACT, АЛТ, иммунологические показатели - АСЛО, АСГ, АКА, ЦИК, иммуноглобулины А, М, G, мазок из зева и носа, ДопплерЭхоКС, ФКГ, R-графия грудной клетки.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Разлитой усиленный верхушечный толчок свидетельствует о поражении аортального клапана, об этом же свидетельствует систолическое дрожание; дующий систолический шум на верхушке, проводящийся экстракардиально, связанный с I тоном - признак митральной недостаточности; «льющийся» вдоль грудины протодиастолический шум - проявление аортальной недостаточности. Характеристика сердечных тонов в задаче не дана.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Лечение: режим 1Б, диета -10. ограничение соли до 3 г/сутки, жидкости - 75 % от диуреза предыдущего дня, антибактериальная терапия (бензилпенициллина натриевая соль), НПВС (диклофенак-натрий), глюкокортикостероиды (преднизолон), кардиотрофики (рибоксин, или элькар, или милдронат), ингибиторы АПФ (капотен), назначения других препаратов для лечения СН I-IIA не требуется; аскорбиновая кислота, рутин.</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w:t>
      </w:r>
      <w:r w:rsidRPr="00B61D65">
        <w:rPr>
          <w:rFonts w:ascii="Times New Roman" w:eastAsia="Calibri" w:hAnsi="Times New Roman" w:cs="Times New Roman"/>
          <w:sz w:val="28"/>
          <w:szCs w:val="28"/>
        </w:rPr>
        <w:tab/>
        <w:t xml:space="preserve">Назовите особенности ревматического процесса в детском </w:t>
      </w:r>
      <w:proofErr w:type="gramStart"/>
      <w:r w:rsidRPr="00B61D65">
        <w:rPr>
          <w:rFonts w:ascii="Times New Roman" w:eastAsia="Calibri" w:hAnsi="Times New Roman" w:cs="Times New Roman"/>
          <w:sz w:val="28"/>
          <w:szCs w:val="28"/>
        </w:rPr>
        <w:t>возрасте.Преобладание</w:t>
      </w:r>
      <w:proofErr w:type="gramEnd"/>
      <w:r w:rsidRPr="00B61D65">
        <w:rPr>
          <w:rFonts w:ascii="Times New Roman" w:eastAsia="Calibri" w:hAnsi="Times New Roman" w:cs="Times New Roman"/>
          <w:sz w:val="28"/>
          <w:szCs w:val="28"/>
        </w:rPr>
        <w:t xml:space="preserve"> экссудативного компонента воспаления в клинике дает более частое поражение сердца у детей с выраженным кардитом, вовлечением в процесс сердечных оболочек, перикарда, клапанного аппарата, кожных проявлений. Но в настоящее время тяжесть этих проявлений и частота вовлечения в процесс серозных оболочек значительно снизилась.</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№11</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Больной А., 13 лет, поступил в стационар с жалобами на повышение температуры до 39,2°С, боли и припухлость голеностопных и лучезапястных суставов. За три недели до настоящих жалоб перенес ангину.</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Объективно: состояние средней тяжести, границы сердца расширены влево на 1 см, тоны приглушены, на верхушке короткий нежный систолический шум. К концу 3-й недели суставной синдром купировался, тоны сердца стали громче, на верхушке появился дующий систолический шум, проводящийся в левую подмышечную область. Частота сердечных сокращений 100 в минуту, АД 105/60 мм рт.ст. Живот мягкий, доступен глубокой пальпации, печень и селезенка не увеличены.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В анализе крови: Нв - 110 г/л, Эр. - 4,3x10 /л, L - 8,2 х 10 /л, и/я-4%, с-54%о, э-3%, л-36%, м-3%, СОЭ - 35 мм/час, серомукоид 1,0, СРБ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ЭКГ: синусовая тахикардия, отклонение электрической оси влево, интервал PQ 0,17 мм, признаки перегрузки левого желудочка и левого предсердия. Признаки субэндокардиальной ишемии миокарда левого желудочка.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Задание: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w:t>
      </w:r>
      <w:r w:rsidRPr="00B61D65">
        <w:rPr>
          <w:rFonts w:ascii="Times New Roman" w:eastAsia="Calibri" w:hAnsi="Times New Roman" w:cs="Times New Roman"/>
          <w:sz w:val="28"/>
          <w:szCs w:val="28"/>
        </w:rPr>
        <w:tab/>
        <w:t>Обоснуйте и сформулируйте диагноз по классификации.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w:t>
      </w:r>
      <w:r w:rsidRPr="00B61D65">
        <w:rPr>
          <w:rFonts w:ascii="Times New Roman" w:eastAsia="Calibri" w:hAnsi="Times New Roman" w:cs="Times New Roman"/>
          <w:sz w:val="28"/>
          <w:szCs w:val="28"/>
        </w:rPr>
        <w:tab/>
        <w:t>Какие дополнительные методы обследования необходимы для подтверждения диагноза?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w:t>
      </w:r>
      <w:r w:rsidRPr="00B61D65">
        <w:rPr>
          <w:rFonts w:ascii="Times New Roman" w:eastAsia="Calibri" w:hAnsi="Times New Roman" w:cs="Times New Roman"/>
          <w:sz w:val="28"/>
          <w:szCs w:val="28"/>
        </w:rPr>
        <w:tab/>
        <w:t>План лечения.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w:t>
      </w:r>
      <w:r w:rsidRPr="00B61D65">
        <w:rPr>
          <w:rFonts w:ascii="Times New Roman" w:eastAsia="Calibri" w:hAnsi="Times New Roman" w:cs="Times New Roman"/>
          <w:sz w:val="28"/>
          <w:szCs w:val="28"/>
        </w:rPr>
        <w:tab/>
        <w:t>Прогноз у данного больного.</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w:t>
      </w:r>
      <w:r w:rsidRPr="00B61D65">
        <w:rPr>
          <w:rFonts w:ascii="Times New Roman" w:eastAsia="Calibri" w:hAnsi="Times New Roman" w:cs="Times New Roman"/>
          <w:sz w:val="28"/>
          <w:szCs w:val="28"/>
        </w:rPr>
        <w:tab/>
        <w:t>Какие морфологические изменения являются маркерами данного заболевания?</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Диагноз: Острая ревматическая лихорадка I, активная фаза, акт. III степени, эндомиокардит, вальвулит митрального клапана по типу недостаточности, СН1Б, ФК П.</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Диагноз поставлен на основании больших критериев диагностики ОРЛ Киселя-Джонса (кардит, полиартрит) и малых (воспалительные изменения в ан. крови - ускоренная СОЭ, лейкоцитоз, повышение серомукоида и СРБ, и удлинение интервала PQ по ЭКГ) с учетом обязательного условия - наличие стрептококкового анамнеза (за три недели до заболевания перенес ангину).</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 а) Доплер-ЭхоКС для подтверждения вальвулита митрального клапана и оценки параметров работы сердца. б) Уровень АСЛО для подтверждения инфицированности в-гемолитическим стрептококком группы 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3. План лечения: Стол 10, Режим I Б. Диклофенак 0,05 по 1 т х 2 р в день внутрь после еды (-3 мг/кг). Преднизолон 0,005 (0,7-0,8 мг/кг) в 7 ч – 2 ½ таб (12,5 мг) в 11 ч – 1 </w:t>
      </w:r>
      <w:proofErr w:type="gramStart"/>
      <w:r w:rsidRPr="00B61D65">
        <w:rPr>
          <w:rFonts w:ascii="Times New Roman" w:eastAsia="Calibri" w:hAnsi="Times New Roman" w:cs="Times New Roman"/>
          <w:sz w:val="28"/>
          <w:szCs w:val="28"/>
        </w:rPr>
        <w:t>½  таб</w:t>
      </w:r>
      <w:proofErr w:type="gramEnd"/>
      <w:r w:rsidRPr="00B61D65">
        <w:rPr>
          <w:rFonts w:ascii="Times New Roman" w:eastAsia="Calibri" w:hAnsi="Times New Roman" w:cs="Times New Roman"/>
          <w:sz w:val="28"/>
          <w:szCs w:val="28"/>
        </w:rPr>
        <w:t xml:space="preserve"> (7,5 мг) в 14ч-1 ½  таб(7,5 мг), Пенициллин 500000 х 4 р/день в/м, с последующим переходом на Бициллин-1. Аспаркам по /4 т х Зр/ день. Магне-В6 по 1 таб х 2 р вдень.  Аскорбиновая кислота 0,05 х 3 раза в день внутрь.</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 Прогноз для больного определенно назвать пока нельзя. Но есть прямая угроза формирования митрального стеноза. В то же время, у детей высокие восстановительные возможности и окончательно говорить о пороке сердца можно не ранее, чем через 6 месяцев от начала заболевания.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Гранулемы Ашофф-Талалаева.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№12</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Мальчик, 8 лет, поступил в кардиологическое отделение с жалобами на слабость и утомляемость, длительный субфебрилитет, плохой аппетит.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Указанные жалобы появились после удаления кариозного зуба 4 недели назад. Родители проводили лечение самостоятельно жаропонижающими препаратами. Но нарастала слабость, снижение аппетита, стала повышаться температура до 38,5 - 39°С, её падение сопровождалось обильным </w:t>
      </w:r>
      <w:r w:rsidRPr="00B61D65">
        <w:rPr>
          <w:rFonts w:ascii="Times New Roman" w:eastAsia="Calibri" w:hAnsi="Times New Roman" w:cs="Times New Roman"/>
          <w:sz w:val="28"/>
          <w:szCs w:val="28"/>
        </w:rPr>
        <w:lastRenderedPageBreak/>
        <w:t xml:space="preserve">потоотделением. Ребенок убыл в весе. Участковый врач выслушал шум </w:t>
      </w:r>
      <w:proofErr w:type="gramStart"/>
      <w:r w:rsidRPr="00B61D65">
        <w:rPr>
          <w:rFonts w:ascii="Times New Roman" w:eastAsia="Calibri" w:hAnsi="Times New Roman" w:cs="Times New Roman"/>
          <w:sz w:val="28"/>
          <w:szCs w:val="28"/>
        </w:rPr>
        <w:t>в сердце</w:t>
      </w:r>
      <w:proofErr w:type="gramEnd"/>
      <w:r w:rsidRPr="00B61D65">
        <w:rPr>
          <w:rFonts w:ascii="Times New Roman" w:eastAsia="Calibri" w:hAnsi="Times New Roman" w:cs="Times New Roman"/>
          <w:sz w:val="28"/>
          <w:szCs w:val="28"/>
        </w:rPr>
        <w:t xml:space="preserve"> и мальчик был направлен в стационар.</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При объективном осмотре ребенка выявлено: состояние тяжелое, очень бледный, вялый. Кожа чистая, с землисто-серым оттенком, "тени" под глазами, единичные петехиальные высыпания на голенях, у ключиц. Артралгии в левом коленном, правом локтевом суставах без их видимых изменений. Границы сердца расширены на 1 см влево. Тоны ритмичные, приглушены, частота сердечных сокращений 100 ударов в минуту. Во II межреберье справа прослушивается вдоль грудины мягкий, "льющийся" диастолический шум. АД 115/40 мм рт.ст. Живот мягкий, доступен глубокой пальпации. Печень выступает на 2,5 см из-под края реберной дуги. Физиологические отправления без особенностей.</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При проведенном обследовании у мальчика выявлено:</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Анализ крови: Нв 95 г/л, </w:t>
      </w:r>
      <w:proofErr w:type="gramStart"/>
      <w:r w:rsidRPr="00B61D65">
        <w:rPr>
          <w:rFonts w:ascii="Times New Roman" w:eastAsia="Calibri" w:hAnsi="Times New Roman" w:cs="Times New Roman"/>
          <w:sz w:val="28"/>
          <w:szCs w:val="28"/>
        </w:rPr>
        <w:t>эр.-</w:t>
      </w:r>
      <w:proofErr w:type="gramEnd"/>
      <w:r w:rsidRPr="00B61D65">
        <w:rPr>
          <w:rFonts w:ascii="Times New Roman" w:eastAsia="Calibri" w:hAnsi="Times New Roman" w:cs="Times New Roman"/>
          <w:sz w:val="28"/>
          <w:szCs w:val="28"/>
        </w:rPr>
        <w:t>3,3х1012/л, ЦП 1,0, Л-22,4х109/л, п/я-10, с-65, л-13, м-12, СОЭ-26 мм/час. СРБ ++, РФ - отриц, серомукоид - 0,6; Ig А 3.0 г/л, Ig М 0,99 г/л, G 18,9 г/л; LE клетки не обнаружены. ЦИК 95.</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Гемокультура - высеян зеленящий стрептококк, чувствительный к пенициллину, оксациллину, стрептомицину.</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На ЭКГ - проявления гипоксии на фоне выраженных метаболических нарушений.</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ЭхоКС- гиперэхогенность створок аортального клапана, на коронарной створке определяется вегетация 1,5-2 мм.</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w:t>
      </w:r>
      <w:r w:rsidRPr="00B61D65">
        <w:rPr>
          <w:rFonts w:ascii="Times New Roman" w:eastAsia="Calibri" w:hAnsi="Times New Roman" w:cs="Times New Roman"/>
          <w:sz w:val="28"/>
          <w:szCs w:val="28"/>
        </w:rPr>
        <w:tab/>
        <w:t>Ваш клинический диагноз?</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w:t>
      </w:r>
      <w:r w:rsidRPr="00B61D65">
        <w:rPr>
          <w:rFonts w:ascii="Times New Roman" w:eastAsia="Calibri" w:hAnsi="Times New Roman" w:cs="Times New Roman"/>
          <w:sz w:val="28"/>
          <w:szCs w:val="28"/>
        </w:rPr>
        <w:tab/>
        <w:t>Основные критерии диагностики.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w:t>
      </w:r>
      <w:r w:rsidRPr="00B61D65">
        <w:rPr>
          <w:rFonts w:ascii="Times New Roman" w:eastAsia="Calibri" w:hAnsi="Times New Roman" w:cs="Times New Roman"/>
          <w:sz w:val="28"/>
          <w:szCs w:val="28"/>
        </w:rPr>
        <w:tab/>
        <w:t>Принципы лечения.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w:t>
      </w:r>
      <w:r w:rsidRPr="00B61D65">
        <w:rPr>
          <w:rFonts w:ascii="Times New Roman" w:eastAsia="Calibri" w:hAnsi="Times New Roman" w:cs="Times New Roman"/>
          <w:sz w:val="28"/>
          <w:szCs w:val="28"/>
        </w:rPr>
        <w:tab/>
        <w:t>Проведение профилактики инфекционного эндокардита в группах риска.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w:t>
      </w:r>
      <w:r w:rsidRPr="00B61D65">
        <w:rPr>
          <w:rFonts w:ascii="Times New Roman" w:eastAsia="Calibri" w:hAnsi="Times New Roman" w:cs="Times New Roman"/>
          <w:sz w:val="28"/>
          <w:szCs w:val="28"/>
        </w:rPr>
        <w:tab/>
        <w:t>Чем объяснить снижение диастолического давления у ребенка?</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Ответ к задаче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 Первичный инфекционный эндокардит, инфекционно-токсическая фаза, активность II степени, миокардит, вальвулит аортального клапана по типу недостаточности, острое течение, СН IIA, ФКII.</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 Выделение гемокультуры (зеленящий стрептококк) и обнаружение вегетации на коронарной створке митрального клапана.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 Принципы лечения: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а) Парентеральное введение высоких доз антибиотиков (в/в и в/м)</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б) Выбор бактерицидного антибиотика, поскольку возбудитель внутри вегетации защищен от иммунных факторов, а/б с бактериостатическим действием для его элиминации недостаточно. Чаще применяют бета-лактамные антибиотики (пенициллины и цефалоспорины, или ванкомицин). Если возбудителем является зеленящий стрептококк или энтерококк, то необходимо добавить гентамицин.</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в) Дозы антибиотиков должны быть высокими и превышать минимальную бактерицидную концентрацию.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г) При любой схеме антибактериальной терапии длительность лечения должна быть не менее 6 недель.</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4. К группе высокого риска относятся: </w:t>
      </w:r>
    </w:p>
    <w:p w:rsidR="00B61D65" w:rsidRPr="00B61D65" w:rsidRDefault="00B61D65" w:rsidP="00B61D65">
      <w:pPr>
        <w:numPr>
          <w:ilvl w:val="0"/>
          <w:numId w:val="6"/>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Лица, имеющие сопутствующую сердечную патологию, связанную с наибольшим риском развития неблагоприятного исхода ИЭ. К ним относятся:</w:t>
      </w:r>
    </w:p>
    <w:p w:rsidR="00B61D65" w:rsidRPr="00B61D65" w:rsidRDefault="00B61D65" w:rsidP="00B61D65">
      <w:pPr>
        <w:numPr>
          <w:ilvl w:val="0"/>
          <w:numId w:val="6"/>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Пациенты с протезированным клапаном сердца или лица, которым применялся протезный материал для восстановления клапана сердца;</w:t>
      </w:r>
    </w:p>
    <w:p w:rsidR="00B61D65" w:rsidRPr="00B61D65" w:rsidRDefault="00B61D65" w:rsidP="00B61D65">
      <w:pPr>
        <w:numPr>
          <w:ilvl w:val="0"/>
          <w:numId w:val="6"/>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Лица с ИЭ в анамнезе;</w:t>
      </w:r>
    </w:p>
    <w:p w:rsidR="00B61D65" w:rsidRPr="00B61D65" w:rsidRDefault="00B61D65" w:rsidP="00B61D65">
      <w:pPr>
        <w:numPr>
          <w:ilvl w:val="0"/>
          <w:numId w:val="6"/>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Пациенты с врождённым пороком сердца, некоррегированным пороком сердца «синего» типа;</w:t>
      </w:r>
    </w:p>
    <w:p w:rsidR="00B61D65" w:rsidRPr="00B61D65" w:rsidRDefault="00B61D65" w:rsidP="00B61D65">
      <w:pPr>
        <w:numPr>
          <w:ilvl w:val="0"/>
          <w:numId w:val="6"/>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Лица, порок сердца которым был полностью устранён с использованием протезного материала или устройства при открытой операции на сердце, либо при внутривенном доступе, если с момента операции прошло менее 6 месяцев;</w:t>
      </w:r>
    </w:p>
    <w:p w:rsidR="00B61D65" w:rsidRPr="00B61D65" w:rsidRDefault="00B61D65" w:rsidP="00B61D65">
      <w:pPr>
        <w:numPr>
          <w:ilvl w:val="0"/>
          <w:numId w:val="6"/>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Пациенты с устранённым врождённым пороком сердца с остаточными дефектами в месте локализации протезного материала или устройства, либо рядом с ним, поскольку эти дефекты подавляют эндотелизацию;</w:t>
      </w:r>
    </w:p>
    <w:p w:rsidR="00B61D65" w:rsidRPr="00B61D65" w:rsidRDefault="00B61D65" w:rsidP="00B61D65">
      <w:pPr>
        <w:numPr>
          <w:ilvl w:val="0"/>
          <w:numId w:val="6"/>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Лица, имеющие клапанный порок с регургитацией, вызванной структурными аномалиями клапана, после операции трансплантации на сердце.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Умеренный риск:</w:t>
      </w:r>
    </w:p>
    <w:p w:rsidR="00B61D65" w:rsidRPr="00B61D65" w:rsidRDefault="00B61D65" w:rsidP="00B61D65">
      <w:pPr>
        <w:numPr>
          <w:ilvl w:val="0"/>
          <w:numId w:val="7"/>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Приобретенные пороки сердца</w:t>
      </w:r>
    </w:p>
    <w:p w:rsidR="00B61D65" w:rsidRPr="00B61D65" w:rsidRDefault="00B61D65" w:rsidP="00B61D65">
      <w:pPr>
        <w:numPr>
          <w:ilvl w:val="0"/>
          <w:numId w:val="7"/>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Пролапс митрального клапана с регургитацией</w:t>
      </w:r>
    </w:p>
    <w:p w:rsidR="00B61D65" w:rsidRPr="00B61D65" w:rsidRDefault="00B61D65" w:rsidP="00B61D65">
      <w:pPr>
        <w:numPr>
          <w:ilvl w:val="0"/>
          <w:numId w:val="7"/>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Незаращение Боталлова протока</w:t>
      </w:r>
    </w:p>
    <w:p w:rsidR="00B61D65" w:rsidRPr="00B61D65" w:rsidRDefault="00B61D65" w:rsidP="00B61D65">
      <w:pPr>
        <w:numPr>
          <w:ilvl w:val="0"/>
          <w:numId w:val="7"/>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Дефекты межпредсердной и межжелудочковой перегородок</w:t>
      </w:r>
    </w:p>
    <w:p w:rsidR="00B61D65" w:rsidRPr="00B61D65" w:rsidRDefault="00B61D65" w:rsidP="00B61D65">
      <w:pPr>
        <w:numPr>
          <w:ilvl w:val="0"/>
          <w:numId w:val="7"/>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Двустворчатый аортальный клапан</w:t>
      </w:r>
    </w:p>
    <w:p w:rsidR="00B61D65" w:rsidRPr="00B61D65" w:rsidRDefault="00B61D65" w:rsidP="00B61D65">
      <w:pPr>
        <w:numPr>
          <w:ilvl w:val="0"/>
          <w:numId w:val="7"/>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Гипертрофическая кардиомиопатия Низкий риск:</w:t>
      </w:r>
    </w:p>
    <w:p w:rsidR="00B61D65" w:rsidRPr="00B61D65" w:rsidRDefault="00B61D65" w:rsidP="00B61D65">
      <w:pPr>
        <w:numPr>
          <w:ilvl w:val="0"/>
          <w:numId w:val="7"/>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Пролапс митрального клапана без регургитации</w:t>
      </w:r>
    </w:p>
    <w:p w:rsidR="00B61D65" w:rsidRPr="00B61D65" w:rsidRDefault="00B61D65" w:rsidP="00B61D65">
      <w:pPr>
        <w:numPr>
          <w:ilvl w:val="0"/>
          <w:numId w:val="7"/>
        </w:numPr>
        <w:shd w:val="clear" w:color="auto" w:fill="FFFFFF"/>
        <w:spacing w:after="0" w:line="240" w:lineRule="auto"/>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Состояние после катетеризации полостей сердца, </w:t>
      </w:r>
      <w:proofErr w:type="gramStart"/>
      <w:r w:rsidRPr="00B61D65">
        <w:rPr>
          <w:rFonts w:ascii="Times New Roman" w:eastAsia="Calibri" w:hAnsi="Times New Roman" w:cs="Times New Roman"/>
          <w:sz w:val="28"/>
          <w:szCs w:val="28"/>
        </w:rPr>
        <w:t>аорто-коронарного</w:t>
      </w:r>
      <w:proofErr w:type="gramEnd"/>
      <w:r w:rsidRPr="00B61D65">
        <w:rPr>
          <w:rFonts w:ascii="Times New Roman" w:eastAsia="Calibri" w:hAnsi="Times New Roman" w:cs="Times New Roman"/>
          <w:sz w:val="28"/>
          <w:szCs w:val="28"/>
        </w:rPr>
        <w:t xml:space="preserve"> шунтирования, установки искусственного водителя ритма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Схемы профилактики инфекционного эндокардита </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При среднем риске ИЭ</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Амоксициллин (амоксиклав) детям старше 10 лет (с массой тела более 40 кг) 1 г внутрь за 1 час до вмешательства и 0,5 г через 6 часов после него. Детям 5-10 лет 0,5 г и 0,25 г, детям 2-5 лет и 0, 125 соответственно. У детей младше 2-х лет общая суточная доза должна составить 20 мг/кг. Внутривенно препарат назначается в тех же дозах за 30 минут до вмешательства и через 6 часов после него.</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При высоком риске ИЭ.</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lastRenderedPageBreak/>
        <w:t>Ампициллин 50 мг/кг + гентамицин 1,5 мг/кг в/</w:t>
      </w:r>
      <w:proofErr w:type="gramStart"/>
      <w:r w:rsidRPr="00B61D65">
        <w:rPr>
          <w:rFonts w:ascii="Times New Roman" w:eastAsia="Calibri" w:hAnsi="Times New Roman" w:cs="Times New Roman"/>
          <w:sz w:val="28"/>
          <w:szCs w:val="28"/>
        </w:rPr>
        <w:t>в за</w:t>
      </w:r>
      <w:proofErr w:type="gramEnd"/>
      <w:r w:rsidRPr="00B61D65">
        <w:rPr>
          <w:rFonts w:ascii="Times New Roman" w:eastAsia="Calibri" w:hAnsi="Times New Roman" w:cs="Times New Roman"/>
          <w:sz w:val="28"/>
          <w:szCs w:val="28"/>
        </w:rPr>
        <w:t xml:space="preserve"> 30 минут до вмешательства; амоксициллин У% суточной дозы через 6 часов после вмешательства.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Ванкомицин 20 мг/кг в/в + гентамицин 1,5 мг/кг в/</w:t>
      </w:r>
      <w:proofErr w:type="gramStart"/>
      <w:r w:rsidRPr="00B61D65">
        <w:rPr>
          <w:rFonts w:ascii="Times New Roman" w:eastAsia="Calibri" w:hAnsi="Times New Roman" w:cs="Times New Roman"/>
          <w:sz w:val="28"/>
          <w:szCs w:val="28"/>
        </w:rPr>
        <w:t>в за</w:t>
      </w:r>
      <w:proofErr w:type="gramEnd"/>
      <w:r w:rsidRPr="00B61D65">
        <w:rPr>
          <w:rFonts w:ascii="Times New Roman" w:eastAsia="Calibri" w:hAnsi="Times New Roman" w:cs="Times New Roman"/>
          <w:sz w:val="28"/>
          <w:szCs w:val="28"/>
        </w:rPr>
        <w:t xml:space="preserve"> 1 час до вмешательства, те же дозы - через 8 часов после него.</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 Развитием недостаточности аортального клапана.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p>
    <w:p w:rsidR="00B61D65" w:rsidRPr="00B61D65" w:rsidRDefault="00B61D65" w:rsidP="00B61D65">
      <w:pPr>
        <w:spacing w:after="0" w:line="240" w:lineRule="auto"/>
        <w:ind w:firstLine="709"/>
        <w:jc w:val="both"/>
        <w:rPr>
          <w:rFonts w:ascii="Times New Roman" w:eastAsia="Times New Roman" w:hAnsi="Times New Roman" w:cs="Times New Roman"/>
          <w:b/>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№13</w:t>
      </w:r>
    </w:p>
    <w:p w:rsidR="00B61D65" w:rsidRPr="00B61D65" w:rsidRDefault="00B61D65" w:rsidP="00B61D65">
      <w:p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noProof/>
          <w:color w:val="000000"/>
          <w:sz w:val="28"/>
          <w:szCs w:val="28"/>
          <w:lang w:eastAsia="ru-RU"/>
        </w:rPr>
        <w:drawing>
          <wp:inline distT="0" distB="0" distL="0" distR="0" wp14:anchorId="3334B3AD" wp14:editId="07DDB51D">
            <wp:extent cx="6323952" cy="42005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0121" cy="4204623"/>
                    </a:xfrm>
                    <a:prstGeom prst="rect">
                      <a:avLst/>
                    </a:prstGeom>
                    <a:noFill/>
                    <a:ln>
                      <a:noFill/>
                    </a:ln>
                  </pic:spPr>
                </pic:pic>
              </a:graphicData>
            </a:graphic>
          </wp:inline>
        </w:drawing>
      </w:r>
    </w:p>
    <w:p w:rsidR="00B61D65" w:rsidRPr="00B61D65" w:rsidRDefault="00B61D65" w:rsidP="00B61D65">
      <w:pPr>
        <w:spacing w:after="0" w:line="240" w:lineRule="auto"/>
        <w:ind w:firstLine="709"/>
        <w:jc w:val="both"/>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Вопросы:</w:t>
      </w:r>
    </w:p>
    <w:p w:rsidR="00B61D65" w:rsidRPr="00B61D65" w:rsidRDefault="00B61D65" w:rsidP="00B61D65">
      <w:pPr>
        <w:numPr>
          <w:ilvl w:val="0"/>
          <w:numId w:val="12"/>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Оцените представленные результаты обследования.</w:t>
      </w:r>
    </w:p>
    <w:p w:rsidR="00B61D65" w:rsidRPr="00B61D65" w:rsidRDefault="00B61D65" w:rsidP="00B61D65">
      <w:pPr>
        <w:spacing w:after="0" w:line="240" w:lineRule="auto"/>
        <w:ind w:firstLine="709"/>
        <w:jc w:val="center"/>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Эталон ответа:</w:t>
      </w:r>
    </w:p>
    <w:p w:rsidR="00B61D65" w:rsidRPr="00B61D65" w:rsidRDefault="00B61D65" w:rsidP="00B61D65">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Электрокардиографические проявления дисфункции синусового узла, связанные с нарушением функции автоматизма. А – синусовоя брадикардия. Б – остановки синусового узла. В – длительная синусовая пауза. Г – посттахикардитическая остановка синусового узла с выскальзывающим ритмом из АВ соединения. Д – посттахикардитическая остановка синусового узла с выскальзывающими импульсами из АВ соединения и рецидивом мерцательной аритмии.</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№14</w:t>
      </w:r>
    </w:p>
    <w:p w:rsidR="00B61D65" w:rsidRPr="00B61D65" w:rsidRDefault="00B61D65" w:rsidP="00B61D65">
      <w:p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noProof/>
          <w:color w:val="000000"/>
          <w:sz w:val="28"/>
          <w:szCs w:val="28"/>
          <w:lang w:eastAsia="ru-RU"/>
        </w:rPr>
        <w:lastRenderedPageBreak/>
        <w:drawing>
          <wp:inline distT="0" distB="0" distL="0" distR="0" wp14:anchorId="213F326D" wp14:editId="107E47AF">
            <wp:extent cx="6010275" cy="33427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1217" cy="3343280"/>
                    </a:xfrm>
                    <a:prstGeom prst="rect">
                      <a:avLst/>
                    </a:prstGeom>
                    <a:noFill/>
                    <a:ln>
                      <a:noFill/>
                    </a:ln>
                  </pic:spPr>
                </pic:pic>
              </a:graphicData>
            </a:graphic>
          </wp:inline>
        </w:drawing>
      </w:r>
    </w:p>
    <w:p w:rsidR="00B61D65" w:rsidRPr="00B61D65" w:rsidRDefault="00B61D65" w:rsidP="00B61D65">
      <w:pPr>
        <w:spacing w:after="0" w:line="240" w:lineRule="auto"/>
        <w:ind w:firstLine="709"/>
        <w:jc w:val="both"/>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Вопросы:</w:t>
      </w:r>
    </w:p>
    <w:p w:rsidR="00B61D65" w:rsidRPr="00B61D65" w:rsidRDefault="00B61D65" w:rsidP="00B61D65">
      <w:pPr>
        <w:numPr>
          <w:ilvl w:val="0"/>
          <w:numId w:val="14"/>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Оцените представленные результаты обследования.</w:t>
      </w:r>
    </w:p>
    <w:p w:rsidR="00B61D65" w:rsidRPr="00B61D65" w:rsidRDefault="00B61D65" w:rsidP="00B61D65">
      <w:pPr>
        <w:numPr>
          <w:ilvl w:val="0"/>
          <w:numId w:val="14"/>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Поставьте и обоснуйте предварительный диагноз.</w:t>
      </w:r>
    </w:p>
    <w:p w:rsidR="00B61D65" w:rsidRPr="00B61D65" w:rsidRDefault="00B61D65" w:rsidP="00B61D65">
      <w:pPr>
        <w:spacing w:after="0" w:line="240" w:lineRule="auto"/>
        <w:ind w:firstLine="709"/>
        <w:jc w:val="both"/>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Эталон ответа: </w:t>
      </w:r>
    </w:p>
    <w:p w:rsidR="00B61D65" w:rsidRPr="00B61D65" w:rsidRDefault="00B61D65" w:rsidP="00B61D65">
      <w:pPr>
        <w:numPr>
          <w:ilvl w:val="0"/>
          <w:numId w:val="15"/>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Фибрилляция предсердий, неправильная форма. Частота сокращений желудочков 160-300 в минуту.</w:t>
      </w:r>
    </w:p>
    <w:p w:rsidR="00B61D65" w:rsidRPr="00B61D65" w:rsidRDefault="00B61D65" w:rsidP="00B61D65">
      <w:pPr>
        <w:numPr>
          <w:ilvl w:val="0"/>
          <w:numId w:val="15"/>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Синдром Вольфа-Паркинсона-Уайта с проведением по п. Кента. Ритм желудочков во время трепетания и фибрилляции предсердий у больных с синдромом ВПУ определяется функциональными свойствами аномального пути: чем короче эффективный рефрактерный период пучка Кента, тем выше частота ритма желудочков, которая может достигать 300 и более в минуту</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№15</w:t>
      </w:r>
    </w:p>
    <w:p w:rsidR="00B61D65" w:rsidRPr="00B61D65" w:rsidRDefault="00B61D65" w:rsidP="00B61D65">
      <w:pPr>
        <w:spacing w:after="0" w:line="240" w:lineRule="auto"/>
        <w:ind w:firstLine="709"/>
        <w:jc w:val="center"/>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noProof/>
          <w:color w:val="000000"/>
          <w:sz w:val="28"/>
          <w:szCs w:val="28"/>
          <w:lang w:eastAsia="ru-RU"/>
        </w:rPr>
        <w:lastRenderedPageBreak/>
        <w:drawing>
          <wp:inline distT="0" distB="0" distL="0" distR="0" wp14:anchorId="6F51E351" wp14:editId="338A9F5A">
            <wp:extent cx="3267075" cy="314289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2823" cy="3148429"/>
                    </a:xfrm>
                    <a:prstGeom prst="rect">
                      <a:avLst/>
                    </a:prstGeom>
                    <a:noFill/>
                    <a:ln>
                      <a:noFill/>
                    </a:ln>
                  </pic:spPr>
                </pic:pic>
              </a:graphicData>
            </a:graphic>
          </wp:inline>
        </w:drawing>
      </w:r>
    </w:p>
    <w:p w:rsidR="00B61D65" w:rsidRPr="00B61D65" w:rsidRDefault="00B61D65" w:rsidP="00B61D65">
      <w:pPr>
        <w:spacing w:after="0" w:line="240" w:lineRule="auto"/>
        <w:ind w:firstLine="709"/>
        <w:jc w:val="both"/>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Вопросы:</w:t>
      </w:r>
    </w:p>
    <w:p w:rsidR="00B61D65" w:rsidRPr="00B61D65" w:rsidRDefault="00B61D65" w:rsidP="00B61D65">
      <w:pPr>
        <w:numPr>
          <w:ilvl w:val="0"/>
          <w:numId w:val="16"/>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Оцените представленные результаты обследования.</w:t>
      </w:r>
    </w:p>
    <w:p w:rsidR="00B61D65" w:rsidRPr="00B61D65" w:rsidRDefault="00B61D65" w:rsidP="00B61D65">
      <w:pPr>
        <w:numPr>
          <w:ilvl w:val="0"/>
          <w:numId w:val="16"/>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Поставьте предварительный диагноз. </w:t>
      </w:r>
    </w:p>
    <w:p w:rsidR="00B61D65" w:rsidRPr="00B61D65" w:rsidRDefault="00B61D65" w:rsidP="00B61D65">
      <w:pPr>
        <w:spacing w:after="0" w:line="240" w:lineRule="auto"/>
        <w:ind w:firstLine="709"/>
        <w:jc w:val="both"/>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Эталон ответа: </w:t>
      </w:r>
    </w:p>
    <w:p w:rsidR="00B61D65" w:rsidRPr="00B61D65" w:rsidRDefault="00B61D65" w:rsidP="00B61D65">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Неустойчивый пароксизм полиморфной желудочковой тахикардии (частота сердечных сокращений 160–180 </w:t>
      </w:r>
      <w:proofErr w:type="gramStart"/>
      <w:r w:rsidRPr="00B61D65">
        <w:rPr>
          <w:rFonts w:ascii="Times New Roman" w:eastAsia="Times New Roman" w:hAnsi="Times New Roman" w:cs="Times New Roman"/>
          <w:color w:val="000000"/>
          <w:sz w:val="28"/>
          <w:szCs w:val="28"/>
          <w:lang w:eastAsia="ru-RU"/>
        </w:rPr>
        <w:t>уд./</w:t>
      </w:r>
      <w:proofErr w:type="gramEnd"/>
      <w:r w:rsidRPr="00B61D65">
        <w:rPr>
          <w:rFonts w:ascii="Times New Roman" w:eastAsia="Times New Roman" w:hAnsi="Times New Roman" w:cs="Times New Roman"/>
          <w:color w:val="000000"/>
          <w:sz w:val="28"/>
          <w:szCs w:val="28"/>
          <w:lang w:eastAsia="ru-RU"/>
        </w:rPr>
        <w:t>мин.). Стрелками в отведении V1 указана элевация точки J в сокращениях синусового ритма.</w:t>
      </w:r>
    </w:p>
    <w:p w:rsidR="00B61D65" w:rsidRPr="00B61D65" w:rsidRDefault="00B61D65" w:rsidP="00B61D65">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Синдром Бругада.</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pacing w:after="0" w:line="240" w:lineRule="auto"/>
        <w:ind w:firstLine="709"/>
        <w:jc w:val="center"/>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№16</w:t>
      </w:r>
    </w:p>
    <w:p w:rsidR="00B61D65" w:rsidRPr="00B61D65" w:rsidRDefault="00B61D65" w:rsidP="00B61D65">
      <w:pPr>
        <w:spacing w:after="0" w:line="240" w:lineRule="auto"/>
        <w:ind w:firstLine="709"/>
        <w:rPr>
          <w:rFonts w:ascii="Times New Roman" w:eastAsia="Times New Roman" w:hAnsi="Times New Roman" w:cs="Times New Roman"/>
          <w:b/>
          <w:bCs/>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Ребенок П. 31.08.10 родился от </w:t>
      </w:r>
      <w:r w:rsidRPr="00B61D65">
        <w:rPr>
          <w:rFonts w:ascii="Times New Roman" w:eastAsia="Times New Roman" w:hAnsi="Times New Roman" w:cs="Times New Roman"/>
          <w:color w:val="000000"/>
          <w:sz w:val="28"/>
          <w:szCs w:val="28"/>
          <w:lang w:val="en-US" w:eastAsia="ru-RU"/>
        </w:rPr>
        <w:t>VIII</w:t>
      </w:r>
      <w:r w:rsidRPr="00B61D65">
        <w:rPr>
          <w:rFonts w:ascii="Times New Roman" w:eastAsia="Times New Roman" w:hAnsi="Times New Roman" w:cs="Times New Roman"/>
          <w:color w:val="000000"/>
          <w:sz w:val="28"/>
          <w:szCs w:val="28"/>
          <w:lang w:eastAsia="ru-RU"/>
        </w:rPr>
        <w:t xml:space="preserve"> беременности, протекашей на фоне ОАА, ХВГП, низкой плацентации, дефицита веса, кольпита, варикозного расширения вен нижних конечностей. По УЗИ у плода множественные ВПР: ВПС – ДМЖП, аберрантная верхняя полая вена, невыраженный гидроперикард; удвоение правой почки с пиелоэктазией верхнего сегмента, мегауретер справа, гипотрофия плода. Роды </w:t>
      </w:r>
      <w:r w:rsidRPr="00B61D65">
        <w:rPr>
          <w:rFonts w:ascii="Times New Roman" w:eastAsia="Times New Roman" w:hAnsi="Times New Roman" w:cs="Times New Roman"/>
          <w:color w:val="000000"/>
          <w:sz w:val="28"/>
          <w:szCs w:val="28"/>
          <w:lang w:val="en-US" w:eastAsia="ru-RU"/>
        </w:rPr>
        <w:t>III</w:t>
      </w:r>
      <w:r w:rsidRPr="00B61D65">
        <w:rPr>
          <w:rFonts w:ascii="Times New Roman" w:eastAsia="Times New Roman" w:hAnsi="Times New Roman" w:cs="Times New Roman"/>
          <w:color w:val="000000"/>
          <w:sz w:val="28"/>
          <w:szCs w:val="28"/>
          <w:lang w:eastAsia="ru-RU"/>
        </w:rPr>
        <w:t xml:space="preserve">, срочные, </w:t>
      </w:r>
      <w:r w:rsidRPr="00B61D65">
        <w:rPr>
          <w:rFonts w:ascii="Times New Roman" w:eastAsia="Times New Roman" w:hAnsi="Times New Roman" w:cs="Times New Roman"/>
          <w:color w:val="000000"/>
          <w:sz w:val="28"/>
          <w:szCs w:val="28"/>
          <w:lang w:val="en-US" w:eastAsia="ru-RU"/>
        </w:rPr>
        <w:t>I</w:t>
      </w:r>
      <w:r w:rsidRPr="00B61D65">
        <w:rPr>
          <w:rFonts w:ascii="Times New Roman" w:eastAsia="Times New Roman" w:hAnsi="Times New Roman" w:cs="Times New Roman"/>
          <w:color w:val="000000"/>
          <w:sz w:val="28"/>
          <w:szCs w:val="28"/>
          <w:lang w:eastAsia="ru-RU"/>
        </w:rPr>
        <w:t xml:space="preserve"> период 5 часов 25 мин, </w:t>
      </w:r>
      <w:r w:rsidRPr="00B61D65">
        <w:rPr>
          <w:rFonts w:ascii="Times New Roman" w:eastAsia="Times New Roman" w:hAnsi="Times New Roman" w:cs="Times New Roman"/>
          <w:color w:val="000000"/>
          <w:sz w:val="28"/>
          <w:szCs w:val="28"/>
          <w:lang w:val="en-US" w:eastAsia="ru-RU"/>
        </w:rPr>
        <w:t>II</w:t>
      </w:r>
      <w:r w:rsidRPr="00B61D65">
        <w:rPr>
          <w:rFonts w:ascii="Times New Roman" w:eastAsia="Times New Roman" w:hAnsi="Times New Roman" w:cs="Times New Roman"/>
          <w:color w:val="000000"/>
          <w:sz w:val="28"/>
          <w:szCs w:val="28"/>
          <w:lang w:eastAsia="ru-RU"/>
        </w:rPr>
        <w:t xml:space="preserve"> период 10 мин, безводный период 6 часов 35 мин, воды светлые, дородовое излитие околоплодных вод. Масса при рождении 2500 гр, длина </w:t>
      </w:r>
      <w:smartTag w:uri="urn:schemas-microsoft-com:office:smarttags" w:element="metricconverter">
        <w:smartTagPr>
          <w:attr w:name="ProductID" w:val="48 см"/>
        </w:smartTagPr>
        <w:r w:rsidRPr="00B61D65">
          <w:rPr>
            <w:rFonts w:ascii="Times New Roman" w:eastAsia="Times New Roman" w:hAnsi="Times New Roman" w:cs="Times New Roman"/>
            <w:color w:val="000000"/>
            <w:sz w:val="28"/>
            <w:szCs w:val="28"/>
            <w:lang w:eastAsia="ru-RU"/>
          </w:rPr>
          <w:t>48 см</w:t>
        </w:r>
      </w:smartTag>
      <w:r w:rsidRPr="00B61D65">
        <w:rPr>
          <w:rFonts w:ascii="Times New Roman" w:eastAsia="Times New Roman" w:hAnsi="Times New Roman" w:cs="Times New Roman"/>
          <w:color w:val="000000"/>
          <w:sz w:val="28"/>
          <w:szCs w:val="28"/>
          <w:lang w:eastAsia="ru-RU"/>
        </w:rPr>
        <w:t xml:space="preserve">, ОГ </w:t>
      </w:r>
      <w:smartTag w:uri="urn:schemas-microsoft-com:office:smarttags" w:element="metricconverter">
        <w:smartTagPr>
          <w:attr w:name="ProductID" w:val="32 см"/>
        </w:smartTagPr>
        <w:r w:rsidRPr="00B61D65">
          <w:rPr>
            <w:rFonts w:ascii="Times New Roman" w:eastAsia="Times New Roman" w:hAnsi="Times New Roman" w:cs="Times New Roman"/>
            <w:color w:val="000000"/>
            <w:sz w:val="28"/>
            <w:szCs w:val="28"/>
            <w:lang w:eastAsia="ru-RU"/>
          </w:rPr>
          <w:t>32 см</w:t>
        </w:r>
      </w:smartTag>
      <w:r w:rsidRPr="00B61D65">
        <w:rPr>
          <w:rFonts w:ascii="Times New Roman" w:eastAsia="Times New Roman" w:hAnsi="Times New Roman" w:cs="Times New Roman"/>
          <w:color w:val="000000"/>
          <w:sz w:val="28"/>
          <w:szCs w:val="28"/>
          <w:lang w:eastAsia="ru-RU"/>
        </w:rPr>
        <w:t xml:space="preserve">, ОГр. </w:t>
      </w:r>
      <w:smartTag w:uri="urn:schemas-microsoft-com:office:smarttags" w:element="metricconverter">
        <w:smartTagPr>
          <w:attr w:name="ProductID" w:val="28 см"/>
        </w:smartTagPr>
        <w:r w:rsidRPr="00B61D65">
          <w:rPr>
            <w:rFonts w:ascii="Times New Roman" w:eastAsia="Times New Roman" w:hAnsi="Times New Roman" w:cs="Times New Roman"/>
            <w:color w:val="000000"/>
            <w:sz w:val="28"/>
            <w:szCs w:val="28"/>
            <w:lang w:eastAsia="ru-RU"/>
          </w:rPr>
          <w:t>28 см</w:t>
        </w:r>
      </w:smartTag>
      <w:r w:rsidRPr="00B61D65">
        <w:rPr>
          <w:rFonts w:ascii="Times New Roman" w:eastAsia="Times New Roman" w:hAnsi="Times New Roman" w:cs="Times New Roman"/>
          <w:color w:val="000000"/>
          <w:sz w:val="28"/>
          <w:szCs w:val="28"/>
          <w:lang w:eastAsia="ru-RU"/>
        </w:rPr>
        <w:t xml:space="preserve">. Оценка по шкале Апгар 7/8 баллов. С рождения состояние ребенка средней тяжести за счет НК </w:t>
      </w:r>
      <w:r w:rsidRPr="00B61D65">
        <w:rPr>
          <w:rFonts w:ascii="Times New Roman" w:eastAsia="Times New Roman" w:hAnsi="Times New Roman" w:cs="Times New Roman"/>
          <w:color w:val="000000"/>
          <w:sz w:val="28"/>
          <w:szCs w:val="28"/>
          <w:lang w:val="en-US" w:eastAsia="ru-RU"/>
        </w:rPr>
        <w:t>I</w:t>
      </w:r>
      <w:r w:rsidRPr="00B61D65">
        <w:rPr>
          <w:rFonts w:ascii="Times New Roman" w:eastAsia="Times New Roman" w:hAnsi="Times New Roman" w:cs="Times New Roman"/>
          <w:color w:val="000000"/>
          <w:sz w:val="28"/>
          <w:szCs w:val="28"/>
          <w:lang w:eastAsia="ru-RU"/>
        </w:rPr>
        <w:t xml:space="preserve"> степени, неврологической симптоматики, гипотрофии.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Против </w:t>
      </w:r>
      <w:r w:rsidRPr="00B61D65">
        <w:rPr>
          <w:rFonts w:ascii="Times New Roman" w:eastAsia="Times New Roman" w:hAnsi="Times New Roman" w:cs="Times New Roman"/>
          <w:b/>
          <w:color w:val="000000"/>
          <w:sz w:val="28"/>
          <w:szCs w:val="28"/>
          <w:lang w:eastAsia="ru-RU"/>
        </w:rPr>
        <w:t xml:space="preserve">гепатита В </w:t>
      </w:r>
      <w:r w:rsidRPr="00B61D65">
        <w:rPr>
          <w:rFonts w:ascii="Times New Roman" w:eastAsia="Times New Roman" w:hAnsi="Times New Roman" w:cs="Times New Roman"/>
          <w:color w:val="000000"/>
          <w:sz w:val="28"/>
          <w:szCs w:val="28"/>
          <w:lang w:eastAsia="ru-RU"/>
        </w:rPr>
        <w:t>не привита.</w:t>
      </w:r>
      <w:r w:rsidRPr="00B61D65">
        <w:rPr>
          <w:rFonts w:ascii="Times New Roman" w:eastAsia="Times New Roman" w:hAnsi="Times New Roman" w:cs="Times New Roman"/>
          <w:b/>
          <w:color w:val="000000"/>
          <w:sz w:val="28"/>
          <w:szCs w:val="28"/>
          <w:lang w:eastAsia="ru-RU"/>
        </w:rPr>
        <w:t xml:space="preserve"> БЦЖ-М</w:t>
      </w:r>
      <w:r w:rsidRPr="00B61D65">
        <w:rPr>
          <w:rFonts w:ascii="Times New Roman" w:eastAsia="Times New Roman" w:hAnsi="Times New Roman" w:cs="Times New Roman"/>
          <w:color w:val="000000"/>
          <w:sz w:val="28"/>
          <w:szCs w:val="28"/>
          <w:lang w:eastAsia="ru-RU"/>
        </w:rPr>
        <w:t xml:space="preserve"> 03.09.10 г. с 920, с. г. до </w:t>
      </w:r>
      <w:smartTag w:uri="urn:schemas-microsoft-com:office:smarttags" w:element="metricconverter">
        <w:smartTagPr>
          <w:attr w:name="ProductID" w:val="04.11 г"/>
        </w:smartTagPr>
        <w:r w:rsidRPr="00B61D65">
          <w:rPr>
            <w:rFonts w:ascii="Times New Roman" w:eastAsia="Times New Roman" w:hAnsi="Times New Roman" w:cs="Times New Roman"/>
            <w:color w:val="000000"/>
            <w:sz w:val="28"/>
            <w:szCs w:val="28"/>
            <w:lang w:eastAsia="ru-RU"/>
          </w:rPr>
          <w:t>04.11 г</w:t>
        </w:r>
      </w:smartTag>
      <w:r w:rsidRPr="00B61D65">
        <w:rPr>
          <w:rFonts w:ascii="Times New Roman" w:eastAsia="Times New Roman" w:hAnsi="Times New Roman" w:cs="Times New Roman"/>
          <w:color w:val="000000"/>
          <w:sz w:val="28"/>
          <w:szCs w:val="28"/>
          <w:lang w:eastAsia="ru-RU"/>
        </w:rPr>
        <w:t xml:space="preserve">., г. Москва. </w:t>
      </w:r>
      <w:r w:rsidRPr="00B61D65">
        <w:rPr>
          <w:rFonts w:ascii="Times New Roman" w:eastAsia="Times New Roman" w:hAnsi="Times New Roman" w:cs="Times New Roman"/>
          <w:b/>
          <w:color w:val="000000"/>
          <w:sz w:val="28"/>
          <w:szCs w:val="28"/>
          <w:lang w:eastAsia="ru-RU"/>
        </w:rPr>
        <w:t>Неонатальный скрининг</w:t>
      </w:r>
      <w:r w:rsidRPr="00B61D65">
        <w:rPr>
          <w:rFonts w:ascii="Times New Roman" w:eastAsia="Times New Roman" w:hAnsi="Times New Roman" w:cs="Times New Roman"/>
          <w:color w:val="000000"/>
          <w:sz w:val="28"/>
          <w:szCs w:val="28"/>
          <w:lang w:eastAsia="ru-RU"/>
        </w:rPr>
        <w:t xml:space="preserve"> взят 03.09.10 г.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На 3 сутки жизни ребенок переведен в ОПН с диагнозом: ВПС (высокий ДМЖП, ОАП, аномальный дренаж легочных вен). Пиелоэктазия правой почки. Пренатальная гипотрофия </w:t>
      </w:r>
      <w:r w:rsidRPr="00B61D65">
        <w:rPr>
          <w:rFonts w:ascii="Times New Roman" w:eastAsia="Times New Roman" w:hAnsi="Times New Roman" w:cs="Times New Roman"/>
          <w:color w:val="000000"/>
          <w:sz w:val="28"/>
          <w:szCs w:val="28"/>
          <w:lang w:val="en-US" w:eastAsia="ru-RU"/>
        </w:rPr>
        <w:t>II</w:t>
      </w:r>
      <w:r w:rsidRPr="00B61D65">
        <w:rPr>
          <w:rFonts w:ascii="Times New Roman" w:eastAsia="Times New Roman" w:hAnsi="Times New Roman" w:cs="Times New Roman"/>
          <w:color w:val="000000"/>
          <w:sz w:val="28"/>
          <w:szCs w:val="28"/>
          <w:lang w:eastAsia="ru-RU"/>
        </w:rPr>
        <w:t xml:space="preserve"> степени.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Состояние при поступлении средней тяжести за счет НК </w:t>
      </w:r>
      <w:r w:rsidRPr="00B61D65">
        <w:rPr>
          <w:rFonts w:ascii="Times New Roman" w:eastAsia="Times New Roman" w:hAnsi="Times New Roman" w:cs="Times New Roman"/>
          <w:color w:val="000000"/>
          <w:sz w:val="28"/>
          <w:szCs w:val="28"/>
          <w:lang w:val="en-US" w:eastAsia="ru-RU"/>
        </w:rPr>
        <w:t>I</w:t>
      </w:r>
      <w:r w:rsidRPr="00B61D65">
        <w:rPr>
          <w:rFonts w:ascii="Times New Roman" w:eastAsia="Times New Roman" w:hAnsi="Times New Roman" w:cs="Times New Roman"/>
          <w:color w:val="000000"/>
          <w:sz w:val="28"/>
          <w:szCs w:val="28"/>
          <w:lang w:eastAsia="ru-RU"/>
        </w:rPr>
        <w:t xml:space="preserve"> степени, неврологической симптоматики, гипотрофии.</w:t>
      </w:r>
    </w:p>
    <w:p w:rsidR="00B61D65" w:rsidRPr="00B61D65" w:rsidRDefault="00B61D65" w:rsidP="00B61D65">
      <w:pPr>
        <w:spacing w:after="0" w:line="240" w:lineRule="auto"/>
        <w:ind w:firstLine="709"/>
        <w:rPr>
          <w:rFonts w:ascii="Times New Roman" w:eastAsia="Times New Roman" w:hAnsi="Times New Roman" w:cs="Times New Roman"/>
          <w:b/>
          <w:bCs/>
          <w:color w:val="000000"/>
          <w:sz w:val="28"/>
          <w:szCs w:val="28"/>
          <w:lang w:eastAsia="ru-RU"/>
        </w:rPr>
      </w:pPr>
      <w:r w:rsidRPr="00B61D65">
        <w:rPr>
          <w:rFonts w:ascii="Times New Roman" w:eastAsia="Times New Roman" w:hAnsi="Times New Roman" w:cs="Times New Roman"/>
          <w:b/>
          <w:bCs/>
          <w:color w:val="000000"/>
          <w:sz w:val="28"/>
          <w:szCs w:val="28"/>
          <w:lang w:eastAsia="ru-RU"/>
        </w:rPr>
        <w:lastRenderedPageBreak/>
        <w:t>Обследование:</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ОАК </w:t>
      </w:r>
      <w:r w:rsidRPr="00B61D65">
        <w:rPr>
          <w:rFonts w:ascii="Times New Roman" w:eastAsia="Times New Roman" w:hAnsi="Times New Roman" w:cs="Times New Roman"/>
          <w:color w:val="000000"/>
          <w:sz w:val="28"/>
          <w:szCs w:val="28"/>
          <w:lang w:eastAsia="ru-RU"/>
        </w:rPr>
        <w:t xml:space="preserve">от 04.09.10 г. – </w:t>
      </w:r>
      <w:r w:rsidRPr="00B61D65">
        <w:rPr>
          <w:rFonts w:ascii="Times New Roman" w:eastAsia="Times New Roman" w:hAnsi="Times New Roman" w:cs="Times New Roman"/>
          <w:color w:val="000000"/>
          <w:sz w:val="28"/>
          <w:szCs w:val="28"/>
          <w:lang w:val="en-US" w:eastAsia="ru-RU"/>
        </w:rPr>
        <w:t>Hb</w:t>
      </w:r>
      <w:r w:rsidRPr="00B61D65">
        <w:rPr>
          <w:rFonts w:ascii="Times New Roman" w:eastAsia="Times New Roman" w:hAnsi="Times New Roman" w:cs="Times New Roman"/>
          <w:color w:val="000000"/>
          <w:sz w:val="28"/>
          <w:szCs w:val="28"/>
          <w:lang w:eastAsia="ru-RU"/>
        </w:rPr>
        <w:t xml:space="preserve"> 172 г/л, Эр 5,93х10</w:t>
      </w:r>
      <w:r w:rsidRPr="00B61D65">
        <w:rPr>
          <w:rFonts w:ascii="Times New Roman" w:eastAsia="Times New Roman" w:hAnsi="Times New Roman" w:cs="Times New Roman"/>
          <w:color w:val="000000"/>
          <w:sz w:val="28"/>
          <w:szCs w:val="28"/>
          <w:vertAlign w:val="superscript"/>
          <w:lang w:eastAsia="ru-RU"/>
        </w:rPr>
        <w:t>12</w:t>
      </w:r>
      <w:r w:rsidRPr="00B61D65">
        <w:rPr>
          <w:rFonts w:ascii="Times New Roman" w:eastAsia="Times New Roman" w:hAnsi="Times New Roman" w:cs="Times New Roman"/>
          <w:color w:val="000000"/>
          <w:sz w:val="28"/>
          <w:szCs w:val="28"/>
          <w:lang w:eastAsia="ru-RU"/>
        </w:rPr>
        <w:t xml:space="preserve">/л, </w:t>
      </w:r>
      <w:r w:rsidRPr="00B61D65">
        <w:rPr>
          <w:rFonts w:ascii="Times New Roman" w:eastAsia="Times New Roman" w:hAnsi="Times New Roman" w:cs="Times New Roman"/>
          <w:color w:val="000000"/>
          <w:sz w:val="28"/>
          <w:szCs w:val="28"/>
          <w:lang w:val="en-US" w:eastAsia="ru-RU"/>
        </w:rPr>
        <w:t>Ht</w:t>
      </w:r>
      <w:r w:rsidRPr="00B61D65">
        <w:rPr>
          <w:rFonts w:ascii="Times New Roman" w:eastAsia="Times New Roman" w:hAnsi="Times New Roman" w:cs="Times New Roman"/>
          <w:color w:val="000000"/>
          <w:sz w:val="28"/>
          <w:szCs w:val="28"/>
          <w:lang w:eastAsia="ru-RU"/>
        </w:rPr>
        <w:t xml:space="preserve"> 52%, </w:t>
      </w:r>
      <w:r w:rsidRPr="00B61D65">
        <w:rPr>
          <w:rFonts w:ascii="Times New Roman" w:eastAsia="Times New Roman" w:hAnsi="Times New Roman" w:cs="Times New Roman"/>
          <w:color w:val="000000"/>
          <w:sz w:val="28"/>
          <w:szCs w:val="28"/>
          <w:lang w:val="en-US" w:eastAsia="ru-RU"/>
        </w:rPr>
        <w:t>L</w:t>
      </w:r>
      <w:r w:rsidRPr="00B61D65">
        <w:rPr>
          <w:rFonts w:ascii="Times New Roman" w:eastAsia="Times New Roman" w:hAnsi="Times New Roman" w:cs="Times New Roman"/>
          <w:color w:val="000000"/>
          <w:sz w:val="28"/>
          <w:szCs w:val="28"/>
          <w:lang w:eastAsia="ru-RU"/>
        </w:rPr>
        <w:t xml:space="preserve"> 13,5х10</w:t>
      </w:r>
      <w:r w:rsidRPr="00B61D65">
        <w:rPr>
          <w:rFonts w:ascii="Times New Roman" w:eastAsia="Times New Roman" w:hAnsi="Times New Roman" w:cs="Times New Roman"/>
          <w:color w:val="000000"/>
          <w:sz w:val="28"/>
          <w:szCs w:val="28"/>
          <w:vertAlign w:val="superscript"/>
          <w:lang w:eastAsia="ru-RU"/>
        </w:rPr>
        <w:t>9</w:t>
      </w:r>
      <w:r w:rsidRPr="00B61D65">
        <w:rPr>
          <w:rFonts w:ascii="Times New Roman" w:eastAsia="Times New Roman" w:hAnsi="Times New Roman" w:cs="Times New Roman"/>
          <w:color w:val="000000"/>
          <w:sz w:val="28"/>
          <w:szCs w:val="28"/>
          <w:lang w:eastAsia="ru-RU"/>
        </w:rPr>
        <w:t xml:space="preserve">/л, П 8%, С 53%, М 6%, Л 32%, </w:t>
      </w:r>
      <w:proofErr w:type="gramStart"/>
      <w:r w:rsidRPr="00B61D65">
        <w:rPr>
          <w:rFonts w:ascii="Times New Roman" w:eastAsia="Times New Roman" w:hAnsi="Times New Roman" w:cs="Times New Roman"/>
          <w:color w:val="000000"/>
          <w:sz w:val="28"/>
          <w:szCs w:val="28"/>
          <w:lang w:eastAsia="ru-RU"/>
        </w:rPr>
        <w:t>Э</w:t>
      </w:r>
      <w:proofErr w:type="gramEnd"/>
      <w:r w:rsidRPr="00B61D65">
        <w:rPr>
          <w:rFonts w:ascii="Times New Roman" w:eastAsia="Times New Roman" w:hAnsi="Times New Roman" w:cs="Times New Roman"/>
          <w:color w:val="000000"/>
          <w:sz w:val="28"/>
          <w:szCs w:val="28"/>
          <w:lang w:eastAsia="ru-RU"/>
        </w:rPr>
        <w:t xml:space="preserve"> 1%, тромбоциты 200 г/л, ВСК 3 мин.30 </w:t>
      </w:r>
      <w:r w:rsidRPr="00B61D65">
        <w:rPr>
          <w:rFonts w:ascii="Times New Roman" w:eastAsia="Times New Roman" w:hAnsi="Times New Roman" w:cs="Times New Roman"/>
          <w:color w:val="000000"/>
          <w:sz w:val="28"/>
          <w:szCs w:val="28"/>
          <w:lang w:val="en-US" w:eastAsia="ru-RU"/>
        </w:rPr>
        <w:t>c</w:t>
      </w:r>
      <w:r w:rsidRPr="00B61D65">
        <w:rPr>
          <w:rFonts w:ascii="Times New Roman" w:eastAsia="Times New Roman" w:hAnsi="Times New Roman" w:cs="Times New Roman"/>
          <w:color w:val="000000"/>
          <w:sz w:val="28"/>
          <w:szCs w:val="28"/>
          <w:lang w:eastAsia="ru-RU"/>
        </w:rPr>
        <w:t xml:space="preserve">ек - 4 мин.05 </w:t>
      </w:r>
      <w:r w:rsidRPr="00B61D65">
        <w:rPr>
          <w:rFonts w:ascii="Times New Roman" w:eastAsia="Times New Roman" w:hAnsi="Times New Roman" w:cs="Times New Roman"/>
          <w:color w:val="000000"/>
          <w:sz w:val="28"/>
          <w:szCs w:val="28"/>
          <w:lang w:val="en-US" w:eastAsia="ru-RU"/>
        </w:rPr>
        <w:t>c</w:t>
      </w:r>
      <w:r w:rsidRPr="00B61D65">
        <w:rPr>
          <w:rFonts w:ascii="Times New Roman" w:eastAsia="Times New Roman" w:hAnsi="Times New Roman" w:cs="Times New Roman"/>
          <w:color w:val="000000"/>
          <w:sz w:val="28"/>
          <w:szCs w:val="28"/>
          <w:lang w:eastAsia="ru-RU"/>
        </w:rPr>
        <w:t>ек.</w:t>
      </w:r>
      <w:r w:rsidRPr="00B61D65">
        <w:rPr>
          <w:rFonts w:ascii="Times New Roman" w:eastAsia="Times New Roman" w:hAnsi="Times New Roman" w:cs="Times New Roman"/>
          <w:b/>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БАК</w:t>
      </w:r>
      <w:r w:rsidRPr="00B61D65">
        <w:rPr>
          <w:rFonts w:ascii="Times New Roman" w:eastAsia="Times New Roman" w:hAnsi="Times New Roman" w:cs="Times New Roman"/>
          <w:color w:val="000000"/>
          <w:sz w:val="28"/>
          <w:szCs w:val="28"/>
          <w:lang w:eastAsia="ru-RU"/>
        </w:rPr>
        <w:t xml:space="preserve"> от 04.09.10 г. – сахар 3,1 ммоль/л, билирубин общий 36 мкмоль/л, билирубин прямой 9 мкмоль/л, билирубин непрямой 27 мкмоль/л, АлАТ 0,01 мкмоль/с*л, АсАТ 0,05 мкмоль/с*л, кальций (иониз.) 1,17 ммоль/л, магний 1,04 ммоль/л, калий 4,9 ммоль/л, натрий 145 ммоль/л, хлор 112 ммоль/л, общий белок 51 г/л, альбумины 42 г/л.</w:t>
      </w:r>
      <w:r w:rsidRPr="00B61D65">
        <w:rPr>
          <w:rFonts w:ascii="Times New Roman" w:eastAsia="Times New Roman" w:hAnsi="Times New Roman" w:cs="Times New Roman"/>
          <w:b/>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БАК</w:t>
      </w:r>
      <w:r w:rsidRPr="00B61D65">
        <w:rPr>
          <w:rFonts w:ascii="Times New Roman" w:eastAsia="Times New Roman" w:hAnsi="Times New Roman" w:cs="Times New Roman"/>
          <w:color w:val="000000"/>
          <w:sz w:val="28"/>
          <w:szCs w:val="28"/>
          <w:lang w:eastAsia="ru-RU"/>
        </w:rPr>
        <w:t xml:space="preserve"> от 21.09.10 г. – мочевина 5,0 ммоль/л, креатинин 40,0 мкмоль/л, кальций (иониз.) 1,22 ммоль/л, магний 1,04 ммоль/л, калий 5,2 ммоль/л, натрий 139 ммоль/л, хлор 103 ммоль/л.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Анализ крови на РВ, РМП</w:t>
      </w:r>
      <w:r w:rsidRPr="00B61D65">
        <w:rPr>
          <w:rFonts w:ascii="Times New Roman" w:eastAsia="Times New Roman" w:hAnsi="Times New Roman" w:cs="Times New Roman"/>
          <w:color w:val="000000"/>
          <w:sz w:val="28"/>
          <w:szCs w:val="28"/>
          <w:lang w:eastAsia="ru-RU"/>
        </w:rPr>
        <w:t xml:space="preserve"> от 07.09.10 г. № 578 – отрицательный.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ИФА на ВИЧ 1-2 </w:t>
      </w:r>
      <w:r w:rsidRPr="00B61D65">
        <w:rPr>
          <w:rFonts w:ascii="Times New Roman" w:eastAsia="Times New Roman" w:hAnsi="Times New Roman" w:cs="Times New Roman"/>
          <w:color w:val="000000"/>
          <w:sz w:val="28"/>
          <w:szCs w:val="28"/>
          <w:lang w:eastAsia="ru-RU"/>
        </w:rPr>
        <w:t>от 07.09.10 г. – отрицательный.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Кровь на ВУИ </w:t>
      </w:r>
      <w:r w:rsidRPr="00B61D65">
        <w:rPr>
          <w:rFonts w:ascii="Times New Roman" w:eastAsia="Times New Roman" w:hAnsi="Times New Roman" w:cs="Times New Roman"/>
          <w:color w:val="000000"/>
          <w:sz w:val="28"/>
          <w:szCs w:val="28"/>
          <w:lang w:eastAsia="ru-RU"/>
        </w:rPr>
        <w:t xml:space="preserve">от 13.09.10 г.- матери: ВПГ </w:t>
      </w:r>
      <w:r w:rsidRPr="00B61D65">
        <w:rPr>
          <w:rFonts w:ascii="Times New Roman" w:eastAsia="Times New Roman" w:hAnsi="Times New Roman" w:cs="Times New Roman"/>
          <w:color w:val="000000"/>
          <w:sz w:val="28"/>
          <w:szCs w:val="28"/>
          <w:lang w:val="en-US" w:eastAsia="ru-RU"/>
        </w:rPr>
        <w:t>Ig</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color w:val="000000"/>
          <w:sz w:val="28"/>
          <w:szCs w:val="28"/>
          <w:lang w:val="en-US" w:eastAsia="ru-RU"/>
        </w:rPr>
        <w:t>G</w:t>
      </w:r>
      <w:r w:rsidRPr="00B61D65">
        <w:rPr>
          <w:rFonts w:ascii="Times New Roman" w:eastAsia="Times New Roman" w:hAnsi="Times New Roman" w:cs="Times New Roman"/>
          <w:color w:val="000000"/>
          <w:sz w:val="28"/>
          <w:szCs w:val="28"/>
          <w:lang w:eastAsia="ru-RU"/>
        </w:rPr>
        <w:t xml:space="preserve"> положит. 66 ЕД, </w:t>
      </w:r>
      <w:r w:rsidRPr="00B61D65">
        <w:rPr>
          <w:rFonts w:ascii="Times New Roman" w:eastAsia="Times New Roman" w:hAnsi="Times New Roman" w:cs="Times New Roman"/>
          <w:color w:val="000000"/>
          <w:sz w:val="28"/>
          <w:szCs w:val="28"/>
          <w:lang w:val="en-US" w:eastAsia="ru-RU"/>
        </w:rPr>
        <w:t>IgM</w:t>
      </w:r>
      <w:r w:rsidRPr="00B61D65">
        <w:rPr>
          <w:rFonts w:ascii="Times New Roman" w:eastAsia="Times New Roman" w:hAnsi="Times New Roman" w:cs="Times New Roman"/>
          <w:color w:val="000000"/>
          <w:sz w:val="28"/>
          <w:szCs w:val="28"/>
          <w:lang w:eastAsia="ru-RU"/>
        </w:rPr>
        <w:t xml:space="preserve"> отрицат, микоплазмоз </w:t>
      </w:r>
      <w:r w:rsidRPr="00B61D65">
        <w:rPr>
          <w:rFonts w:ascii="Times New Roman" w:eastAsia="Times New Roman" w:hAnsi="Times New Roman" w:cs="Times New Roman"/>
          <w:color w:val="000000"/>
          <w:sz w:val="28"/>
          <w:szCs w:val="28"/>
          <w:lang w:val="en-US" w:eastAsia="ru-RU"/>
        </w:rPr>
        <w:t>Ig</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color w:val="000000"/>
          <w:sz w:val="28"/>
          <w:szCs w:val="28"/>
          <w:lang w:val="en-US" w:eastAsia="ru-RU"/>
        </w:rPr>
        <w:t>G</w:t>
      </w:r>
      <w:r w:rsidRPr="00B61D65">
        <w:rPr>
          <w:rFonts w:ascii="Times New Roman" w:eastAsia="Times New Roman" w:hAnsi="Times New Roman" w:cs="Times New Roman"/>
          <w:color w:val="000000"/>
          <w:sz w:val="28"/>
          <w:szCs w:val="28"/>
          <w:lang w:eastAsia="ru-RU"/>
        </w:rPr>
        <w:t xml:space="preserve"> отрицат, </w:t>
      </w:r>
      <w:r w:rsidRPr="00B61D65">
        <w:rPr>
          <w:rFonts w:ascii="Times New Roman" w:eastAsia="Times New Roman" w:hAnsi="Times New Roman" w:cs="Times New Roman"/>
          <w:color w:val="000000"/>
          <w:sz w:val="28"/>
          <w:szCs w:val="28"/>
          <w:lang w:val="en-US" w:eastAsia="ru-RU"/>
        </w:rPr>
        <w:t>Ig</w:t>
      </w:r>
      <w:r w:rsidRPr="00B61D65">
        <w:rPr>
          <w:rFonts w:ascii="Times New Roman" w:eastAsia="Times New Roman" w:hAnsi="Times New Roman" w:cs="Times New Roman"/>
          <w:color w:val="000000"/>
          <w:sz w:val="28"/>
          <w:szCs w:val="28"/>
          <w:lang w:eastAsia="ru-RU"/>
        </w:rPr>
        <w:t xml:space="preserve"> </w:t>
      </w:r>
      <w:proofErr w:type="gramStart"/>
      <w:r w:rsidRPr="00B61D65">
        <w:rPr>
          <w:rFonts w:ascii="Times New Roman" w:eastAsia="Times New Roman" w:hAnsi="Times New Roman" w:cs="Times New Roman"/>
          <w:color w:val="000000"/>
          <w:sz w:val="28"/>
          <w:szCs w:val="28"/>
          <w:lang w:eastAsia="ru-RU"/>
        </w:rPr>
        <w:t>А</w:t>
      </w:r>
      <w:proofErr w:type="gramEnd"/>
      <w:r w:rsidRPr="00B61D65">
        <w:rPr>
          <w:rFonts w:ascii="Times New Roman" w:eastAsia="Times New Roman" w:hAnsi="Times New Roman" w:cs="Times New Roman"/>
          <w:color w:val="000000"/>
          <w:sz w:val="28"/>
          <w:szCs w:val="28"/>
          <w:lang w:eastAsia="ru-RU"/>
        </w:rPr>
        <w:t xml:space="preserve"> положит. 84 ЕД. Ребенка: ВПГ </w:t>
      </w:r>
      <w:r w:rsidRPr="00B61D65">
        <w:rPr>
          <w:rFonts w:ascii="Times New Roman" w:eastAsia="Times New Roman" w:hAnsi="Times New Roman" w:cs="Times New Roman"/>
          <w:color w:val="000000"/>
          <w:sz w:val="28"/>
          <w:szCs w:val="28"/>
          <w:lang w:val="en-US" w:eastAsia="ru-RU"/>
        </w:rPr>
        <w:t>Ig</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color w:val="000000"/>
          <w:sz w:val="28"/>
          <w:szCs w:val="28"/>
          <w:lang w:val="en-US" w:eastAsia="ru-RU"/>
        </w:rPr>
        <w:t>G</w:t>
      </w:r>
      <w:r w:rsidRPr="00B61D65">
        <w:rPr>
          <w:rFonts w:ascii="Times New Roman" w:eastAsia="Times New Roman" w:hAnsi="Times New Roman" w:cs="Times New Roman"/>
          <w:color w:val="000000"/>
          <w:sz w:val="28"/>
          <w:szCs w:val="28"/>
          <w:lang w:eastAsia="ru-RU"/>
        </w:rPr>
        <w:t xml:space="preserve"> положит. 72 ЕД, </w:t>
      </w:r>
      <w:r w:rsidRPr="00B61D65">
        <w:rPr>
          <w:rFonts w:ascii="Times New Roman" w:eastAsia="Times New Roman" w:hAnsi="Times New Roman" w:cs="Times New Roman"/>
          <w:color w:val="000000"/>
          <w:sz w:val="28"/>
          <w:szCs w:val="28"/>
          <w:lang w:val="en-US" w:eastAsia="ru-RU"/>
        </w:rPr>
        <w:t>IgM</w:t>
      </w:r>
      <w:r w:rsidRPr="00B61D65">
        <w:rPr>
          <w:rFonts w:ascii="Times New Roman" w:eastAsia="Times New Roman" w:hAnsi="Times New Roman" w:cs="Times New Roman"/>
          <w:color w:val="000000"/>
          <w:sz w:val="28"/>
          <w:szCs w:val="28"/>
          <w:lang w:eastAsia="ru-RU"/>
        </w:rPr>
        <w:t xml:space="preserve"> отрицат., микоплазмоз </w:t>
      </w:r>
      <w:r w:rsidRPr="00B61D65">
        <w:rPr>
          <w:rFonts w:ascii="Times New Roman" w:eastAsia="Times New Roman" w:hAnsi="Times New Roman" w:cs="Times New Roman"/>
          <w:color w:val="000000"/>
          <w:sz w:val="28"/>
          <w:szCs w:val="28"/>
          <w:lang w:val="en-US" w:eastAsia="ru-RU"/>
        </w:rPr>
        <w:t>Ig</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color w:val="000000"/>
          <w:sz w:val="28"/>
          <w:szCs w:val="28"/>
          <w:lang w:val="en-US" w:eastAsia="ru-RU"/>
        </w:rPr>
        <w:t>G</w:t>
      </w:r>
      <w:r w:rsidRPr="00B61D65">
        <w:rPr>
          <w:rFonts w:ascii="Times New Roman" w:eastAsia="Times New Roman" w:hAnsi="Times New Roman" w:cs="Times New Roman"/>
          <w:color w:val="000000"/>
          <w:sz w:val="28"/>
          <w:szCs w:val="28"/>
          <w:lang w:eastAsia="ru-RU"/>
        </w:rPr>
        <w:t xml:space="preserve"> отрицат, </w:t>
      </w:r>
      <w:r w:rsidRPr="00B61D65">
        <w:rPr>
          <w:rFonts w:ascii="Times New Roman" w:eastAsia="Times New Roman" w:hAnsi="Times New Roman" w:cs="Times New Roman"/>
          <w:color w:val="000000"/>
          <w:sz w:val="28"/>
          <w:szCs w:val="28"/>
          <w:lang w:val="en-US" w:eastAsia="ru-RU"/>
        </w:rPr>
        <w:t>Ig</w:t>
      </w:r>
      <w:r w:rsidRPr="00B61D65">
        <w:rPr>
          <w:rFonts w:ascii="Times New Roman" w:eastAsia="Times New Roman" w:hAnsi="Times New Roman" w:cs="Times New Roman"/>
          <w:color w:val="000000"/>
          <w:sz w:val="28"/>
          <w:szCs w:val="28"/>
          <w:lang w:eastAsia="ru-RU"/>
        </w:rPr>
        <w:t xml:space="preserve"> </w:t>
      </w:r>
      <w:proofErr w:type="gramStart"/>
      <w:r w:rsidRPr="00B61D65">
        <w:rPr>
          <w:rFonts w:ascii="Times New Roman" w:eastAsia="Times New Roman" w:hAnsi="Times New Roman" w:cs="Times New Roman"/>
          <w:color w:val="000000"/>
          <w:sz w:val="28"/>
          <w:szCs w:val="28"/>
          <w:lang w:eastAsia="ru-RU"/>
        </w:rPr>
        <w:t>А</w:t>
      </w:r>
      <w:proofErr w:type="gramEnd"/>
      <w:r w:rsidRPr="00B61D65">
        <w:rPr>
          <w:rFonts w:ascii="Times New Roman" w:eastAsia="Times New Roman" w:hAnsi="Times New Roman" w:cs="Times New Roman"/>
          <w:color w:val="000000"/>
          <w:sz w:val="28"/>
          <w:szCs w:val="28"/>
          <w:lang w:eastAsia="ru-RU"/>
        </w:rPr>
        <w:t xml:space="preserve"> отрицат.</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Группа крови </w:t>
      </w:r>
      <w:r w:rsidRPr="00B61D65">
        <w:rPr>
          <w:rFonts w:ascii="Times New Roman" w:eastAsia="Times New Roman" w:hAnsi="Times New Roman" w:cs="Times New Roman"/>
          <w:color w:val="000000"/>
          <w:sz w:val="28"/>
          <w:szCs w:val="28"/>
          <w:lang w:val="en-US" w:eastAsia="ru-RU"/>
        </w:rPr>
        <w:t>B</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color w:val="000000"/>
          <w:sz w:val="28"/>
          <w:szCs w:val="28"/>
          <w:lang w:val="en-US" w:eastAsia="ru-RU"/>
        </w:rPr>
        <w:t>III</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color w:val="000000"/>
          <w:sz w:val="28"/>
          <w:szCs w:val="28"/>
          <w:lang w:val="en-US" w:eastAsia="ru-RU"/>
        </w:rPr>
        <w:t>Rh</w:t>
      </w:r>
      <w:r w:rsidRPr="00B61D65">
        <w:rPr>
          <w:rFonts w:ascii="Times New Roman" w:eastAsia="Times New Roman" w:hAnsi="Times New Roman" w:cs="Times New Roman"/>
          <w:color w:val="000000"/>
          <w:sz w:val="28"/>
          <w:szCs w:val="28"/>
          <w:lang w:eastAsia="ru-RU"/>
        </w:rPr>
        <w:t xml:space="preserve"> + положительная.</w:t>
      </w:r>
      <w:r w:rsidRPr="00B61D65">
        <w:rPr>
          <w:rFonts w:ascii="Times New Roman" w:eastAsia="Times New Roman" w:hAnsi="Times New Roman" w:cs="Times New Roman"/>
          <w:b/>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ОАМ</w:t>
      </w:r>
      <w:r w:rsidRPr="00B61D65">
        <w:rPr>
          <w:rFonts w:ascii="Times New Roman" w:eastAsia="Times New Roman" w:hAnsi="Times New Roman" w:cs="Times New Roman"/>
          <w:color w:val="000000"/>
          <w:sz w:val="28"/>
          <w:szCs w:val="28"/>
          <w:lang w:eastAsia="ru-RU"/>
        </w:rPr>
        <w:t xml:space="preserve"> от 09.09.10 г., 24.09.10 г. – без патологии.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Копрограмма</w:t>
      </w:r>
      <w:r w:rsidRPr="00B61D65">
        <w:rPr>
          <w:rFonts w:ascii="Times New Roman" w:eastAsia="Times New Roman" w:hAnsi="Times New Roman" w:cs="Times New Roman"/>
          <w:color w:val="000000"/>
          <w:sz w:val="28"/>
          <w:szCs w:val="28"/>
          <w:lang w:eastAsia="ru-RU"/>
        </w:rPr>
        <w:t xml:space="preserve"> от 04.09.10 г., 25.09.10 г. - без патологии.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Посевы кала на диз. группу и сальмонеллез</w:t>
      </w:r>
      <w:r w:rsidRPr="00B61D65">
        <w:rPr>
          <w:rFonts w:ascii="Times New Roman" w:eastAsia="Times New Roman" w:hAnsi="Times New Roman" w:cs="Times New Roman"/>
          <w:color w:val="000000"/>
          <w:sz w:val="28"/>
          <w:szCs w:val="28"/>
          <w:lang w:eastAsia="ru-RU"/>
        </w:rPr>
        <w:t xml:space="preserve"> от 03.09.10 г. № 311,312 - отрицательные.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Посев на В</w:t>
      </w:r>
      <w:r w:rsidRPr="00B61D65">
        <w:rPr>
          <w:rFonts w:ascii="Times New Roman" w:eastAsia="Times New Roman" w:hAnsi="Times New Roman" w:cs="Times New Roman"/>
          <w:b/>
          <w:color w:val="000000"/>
          <w:sz w:val="28"/>
          <w:szCs w:val="28"/>
          <w:lang w:val="en-US" w:eastAsia="ru-RU"/>
        </w:rPr>
        <w:t>L</w:t>
      </w:r>
      <w:r w:rsidRPr="00B61D65">
        <w:rPr>
          <w:rFonts w:ascii="Times New Roman" w:eastAsia="Times New Roman" w:hAnsi="Times New Roman" w:cs="Times New Roman"/>
          <w:color w:val="000000"/>
          <w:sz w:val="28"/>
          <w:szCs w:val="28"/>
          <w:lang w:eastAsia="ru-RU"/>
        </w:rPr>
        <w:t xml:space="preserve"> от 24.09 </w:t>
      </w:r>
      <w:smartTag w:uri="urn:schemas-microsoft-com:office:smarttags" w:element="metricconverter">
        <w:smartTagPr>
          <w:attr w:name="ProductID" w:val="10 г"/>
        </w:smartTagPr>
        <w:r w:rsidRPr="00B61D65">
          <w:rPr>
            <w:rFonts w:ascii="Times New Roman" w:eastAsia="Times New Roman" w:hAnsi="Times New Roman" w:cs="Times New Roman"/>
            <w:color w:val="000000"/>
            <w:sz w:val="28"/>
            <w:szCs w:val="28"/>
            <w:lang w:eastAsia="ru-RU"/>
          </w:rPr>
          <w:t>10 г</w:t>
        </w:r>
      </w:smartTag>
      <w:r w:rsidRPr="00B61D65">
        <w:rPr>
          <w:rFonts w:ascii="Times New Roman" w:eastAsia="Times New Roman" w:hAnsi="Times New Roman" w:cs="Times New Roman"/>
          <w:color w:val="000000"/>
          <w:sz w:val="28"/>
          <w:szCs w:val="28"/>
          <w:lang w:eastAsia="ru-RU"/>
        </w:rPr>
        <w:t>. № 224, 223 – роста нет.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val="en-US" w:eastAsia="ru-RU"/>
        </w:rPr>
        <w:t>R</w:t>
      </w:r>
      <w:r w:rsidRPr="00B61D65">
        <w:rPr>
          <w:rFonts w:ascii="Times New Roman" w:eastAsia="Times New Roman" w:hAnsi="Times New Roman" w:cs="Times New Roman"/>
          <w:b/>
          <w:color w:val="000000"/>
          <w:sz w:val="28"/>
          <w:szCs w:val="28"/>
          <w:lang w:eastAsia="ru-RU"/>
        </w:rPr>
        <w:t>-графия</w:t>
      </w:r>
      <w:r w:rsidRPr="00B61D65">
        <w:rPr>
          <w:rFonts w:ascii="Times New Roman" w:eastAsia="Times New Roman" w:hAnsi="Times New Roman" w:cs="Times New Roman"/>
          <w:color w:val="000000"/>
          <w:sz w:val="28"/>
          <w:szCs w:val="28"/>
          <w:lang w:eastAsia="ru-RU"/>
        </w:rPr>
        <w:t xml:space="preserve"> сердца в 3-х проекциях от 03.09.10 г. (0,08 мзв) – Легочный рисунок усилен в прикорневой зоне за счет сосудистого компонента, синусы свободные. Сердце в поперечнике расширено (КТИ 61 %). В первой и второй косых проекциях увеличены правые отделы сердца.</w:t>
      </w:r>
      <w:r w:rsidRPr="00B61D65">
        <w:rPr>
          <w:rFonts w:ascii="Times New Roman" w:eastAsia="Times New Roman" w:hAnsi="Times New Roman" w:cs="Times New Roman"/>
          <w:b/>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ЭХО-КГ</w:t>
      </w:r>
      <w:r w:rsidRPr="00B61D65">
        <w:rPr>
          <w:rFonts w:ascii="Times New Roman" w:eastAsia="Times New Roman" w:hAnsi="Times New Roman" w:cs="Times New Roman"/>
          <w:color w:val="000000"/>
          <w:sz w:val="28"/>
          <w:szCs w:val="28"/>
          <w:lang w:eastAsia="ru-RU"/>
        </w:rPr>
        <w:t xml:space="preserve"> от 07.09.10 г.- Дуга аорты и перешеек в норме, декстрапозиция аорты 40%. Внутренний диаметр клапанного кольца аорты </w:t>
      </w:r>
      <w:smartTag w:uri="urn:schemas-microsoft-com:office:smarttags" w:element="metricconverter">
        <w:smartTagPr>
          <w:attr w:name="ProductID" w:val="13 мм"/>
        </w:smartTagPr>
        <w:r w:rsidRPr="00B61D65">
          <w:rPr>
            <w:rFonts w:ascii="Times New Roman" w:eastAsia="Times New Roman" w:hAnsi="Times New Roman" w:cs="Times New Roman"/>
            <w:color w:val="000000"/>
            <w:sz w:val="28"/>
            <w:szCs w:val="28"/>
            <w:lang w:eastAsia="ru-RU"/>
          </w:rPr>
          <w:t>13 мм</w:t>
        </w:r>
      </w:smartTag>
      <w:r w:rsidRPr="00B61D65">
        <w:rPr>
          <w:rFonts w:ascii="Times New Roman" w:eastAsia="Times New Roman" w:hAnsi="Times New Roman" w:cs="Times New Roman"/>
          <w:color w:val="000000"/>
          <w:sz w:val="28"/>
          <w:szCs w:val="28"/>
          <w:lang w:eastAsia="ru-RU"/>
        </w:rPr>
        <w:t xml:space="preserve">. Аортальный клапан: створки три, тонкие, подвижные, укорочена ПКС. Левое предсердие </w:t>
      </w:r>
      <w:smartTag w:uri="urn:schemas-microsoft-com:office:smarttags" w:element="metricconverter">
        <w:smartTagPr>
          <w:attr w:name="ProductID" w:val="9,0 мм"/>
        </w:smartTagPr>
        <w:r w:rsidRPr="00B61D65">
          <w:rPr>
            <w:rFonts w:ascii="Times New Roman" w:eastAsia="Times New Roman" w:hAnsi="Times New Roman" w:cs="Times New Roman"/>
            <w:color w:val="000000"/>
            <w:sz w:val="28"/>
            <w:szCs w:val="28"/>
            <w:lang w:eastAsia="ru-RU"/>
          </w:rPr>
          <w:t>9,0 мм</w:t>
        </w:r>
      </w:smartTag>
      <w:r w:rsidRPr="00B61D65">
        <w:rPr>
          <w:rFonts w:ascii="Times New Roman" w:eastAsia="Times New Roman" w:hAnsi="Times New Roman" w:cs="Times New Roman"/>
          <w:color w:val="000000"/>
          <w:sz w:val="28"/>
          <w:szCs w:val="28"/>
          <w:lang w:eastAsia="ru-RU"/>
        </w:rPr>
        <w:t xml:space="preserve">. Митральный клапан: ФК </w:t>
      </w:r>
      <w:smartTag w:uri="urn:schemas-microsoft-com:office:smarttags" w:element="metricconverter">
        <w:smartTagPr>
          <w:attr w:name="ProductID" w:val="12 мм"/>
        </w:smartTagPr>
        <w:r w:rsidRPr="00B61D65">
          <w:rPr>
            <w:rFonts w:ascii="Times New Roman" w:eastAsia="Times New Roman" w:hAnsi="Times New Roman" w:cs="Times New Roman"/>
            <w:color w:val="000000"/>
            <w:sz w:val="28"/>
            <w:szCs w:val="28"/>
            <w:lang w:eastAsia="ru-RU"/>
          </w:rPr>
          <w:t>12 мм</w:t>
        </w:r>
      </w:smartTag>
      <w:r w:rsidRPr="00B61D65">
        <w:rPr>
          <w:rFonts w:ascii="Times New Roman" w:eastAsia="Times New Roman" w:hAnsi="Times New Roman" w:cs="Times New Roman"/>
          <w:color w:val="000000"/>
          <w:sz w:val="28"/>
          <w:szCs w:val="28"/>
          <w:lang w:eastAsia="ru-RU"/>
        </w:rPr>
        <w:t xml:space="preserve"> на одном уровне с ТК, створки тонкие, подвижные, ПМК </w:t>
      </w:r>
      <w:smartTag w:uri="urn:schemas-microsoft-com:office:smarttags" w:element="metricconverter">
        <w:smartTagPr>
          <w:attr w:name="ProductID" w:val="5 мм"/>
        </w:smartTagPr>
        <w:r w:rsidRPr="00B61D65">
          <w:rPr>
            <w:rFonts w:ascii="Times New Roman" w:eastAsia="Times New Roman" w:hAnsi="Times New Roman" w:cs="Times New Roman"/>
            <w:color w:val="000000"/>
            <w:sz w:val="28"/>
            <w:szCs w:val="28"/>
            <w:lang w:eastAsia="ru-RU"/>
          </w:rPr>
          <w:t>5 мм</w:t>
        </w:r>
      </w:smartTag>
      <w:r w:rsidRPr="00B61D65">
        <w:rPr>
          <w:rFonts w:ascii="Times New Roman" w:eastAsia="Times New Roman" w:hAnsi="Times New Roman" w:cs="Times New Roman"/>
          <w:color w:val="000000"/>
          <w:sz w:val="28"/>
          <w:szCs w:val="28"/>
          <w:lang w:eastAsia="ru-RU"/>
        </w:rPr>
        <w:t xml:space="preserve">. Левый желудочек: КДР </w:t>
      </w:r>
      <w:smartTag w:uri="urn:schemas-microsoft-com:office:smarttags" w:element="metricconverter">
        <w:smartTagPr>
          <w:attr w:name="ProductID" w:val="20 мм"/>
        </w:smartTagPr>
        <w:r w:rsidRPr="00B61D65">
          <w:rPr>
            <w:rFonts w:ascii="Times New Roman" w:eastAsia="Times New Roman" w:hAnsi="Times New Roman" w:cs="Times New Roman"/>
            <w:color w:val="000000"/>
            <w:sz w:val="28"/>
            <w:szCs w:val="28"/>
            <w:lang w:eastAsia="ru-RU"/>
          </w:rPr>
          <w:t>20 мм</w:t>
        </w:r>
      </w:smartTag>
      <w:r w:rsidRPr="00B61D65">
        <w:rPr>
          <w:rFonts w:ascii="Times New Roman" w:eastAsia="Times New Roman" w:hAnsi="Times New Roman" w:cs="Times New Roman"/>
          <w:color w:val="000000"/>
          <w:sz w:val="28"/>
          <w:szCs w:val="28"/>
          <w:lang w:eastAsia="ru-RU"/>
        </w:rPr>
        <w:t xml:space="preserve">, КСР </w:t>
      </w:r>
      <w:smartTag w:uri="urn:schemas-microsoft-com:office:smarttags" w:element="metricconverter">
        <w:smartTagPr>
          <w:attr w:name="ProductID" w:val="8,0 мм"/>
        </w:smartTagPr>
        <w:r w:rsidRPr="00B61D65">
          <w:rPr>
            <w:rFonts w:ascii="Times New Roman" w:eastAsia="Times New Roman" w:hAnsi="Times New Roman" w:cs="Times New Roman"/>
            <w:color w:val="000000"/>
            <w:sz w:val="28"/>
            <w:szCs w:val="28"/>
            <w:lang w:eastAsia="ru-RU"/>
          </w:rPr>
          <w:t>8,0 мм</w:t>
        </w:r>
      </w:smartTag>
      <w:r w:rsidRPr="00B61D65">
        <w:rPr>
          <w:rFonts w:ascii="Times New Roman" w:eastAsia="Times New Roman" w:hAnsi="Times New Roman" w:cs="Times New Roman"/>
          <w:color w:val="000000"/>
          <w:sz w:val="28"/>
          <w:szCs w:val="28"/>
          <w:lang w:eastAsia="ru-RU"/>
        </w:rPr>
        <w:t xml:space="preserve">, ФВ 73%, ЗСЛЖ </w:t>
      </w:r>
      <w:smartTag w:uri="urn:schemas-microsoft-com:office:smarttags" w:element="metricconverter">
        <w:smartTagPr>
          <w:attr w:name="ProductID" w:val="3,0 мм"/>
        </w:smartTagPr>
        <w:r w:rsidRPr="00B61D65">
          <w:rPr>
            <w:rFonts w:ascii="Times New Roman" w:eastAsia="Times New Roman" w:hAnsi="Times New Roman" w:cs="Times New Roman"/>
            <w:color w:val="000000"/>
            <w:sz w:val="28"/>
            <w:szCs w:val="28"/>
            <w:lang w:eastAsia="ru-RU"/>
          </w:rPr>
          <w:t>3,0 мм</w:t>
        </w:r>
      </w:smartTag>
      <w:r w:rsidRPr="00B61D65">
        <w:rPr>
          <w:rFonts w:ascii="Times New Roman" w:eastAsia="Times New Roman" w:hAnsi="Times New Roman" w:cs="Times New Roman"/>
          <w:color w:val="000000"/>
          <w:sz w:val="28"/>
          <w:szCs w:val="28"/>
          <w:lang w:eastAsia="ru-RU"/>
        </w:rPr>
        <w:t xml:space="preserve">, МЖП </w:t>
      </w:r>
      <w:smartTag w:uri="urn:schemas-microsoft-com:office:smarttags" w:element="metricconverter">
        <w:smartTagPr>
          <w:attr w:name="ProductID" w:val="6,0 мм"/>
        </w:smartTagPr>
        <w:r w:rsidRPr="00B61D65">
          <w:rPr>
            <w:rFonts w:ascii="Times New Roman" w:eastAsia="Times New Roman" w:hAnsi="Times New Roman" w:cs="Times New Roman"/>
            <w:color w:val="000000"/>
            <w:sz w:val="28"/>
            <w:szCs w:val="28"/>
            <w:lang w:eastAsia="ru-RU"/>
          </w:rPr>
          <w:t>6,0 мм</w:t>
        </w:r>
      </w:smartTag>
      <w:r w:rsidRPr="00B61D65">
        <w:rPr>
          <w:rFonts w:ascii="Times New Roman" w:eastAsia="Times New Roman" w:hAnsi="Times New Roman" w:cs="Times New Roman"/>
          <w:color w:val="000000"/>
          <w:sz w:val="28"/>
          <w:szCs w:val="28"/>
          <w:lang w:eastAsia="ru-RU"/>
        </w:rPr>
        <w:t xml:space="preserve">, перимембранозный высокий ДМЖП </w:t>
      </w:r>
      <w:smartTag w:uri="urn:schemas-microsoft-com:office:smarttags" w:element="metricconverter">
        <w:smartTagPr>
          <w:attr w:name="ProductID" w:val="8,0 мм"/>
        </w:smartTagPr>
        <w:r w:rsidRPr="00B61D65">
          <w:rPr>
            <w:rFonts w:ascii="Times New Roman" w:eastAsia="Times New Roman" w:hAnsi="Times New Roman" w:cs="Times New Roman"/>
            <w:color w:val="000000"/>
            <w:sz w:val="28"/>
            <w:szCs w:val="28"/>
            <w:lang w:eastAsia="ru-RU"/>
          </w:rPr>
          <w:t>8,0 мм</w:t>
        </w:r>
      </w:smartTag>
      <w:r w:rsidRPr="00B61D65">
        <w:rPr>
          <w:rFonts w:ascii="Times New Roman" w:eastAsia="Times New Roman" w:hAnsi="Times New Roman" w:cs="Times New Roman"/>
          <w:color w:val="000000"/>
          <w:sz w:val="28"/>
          <w:szCs w:val="28"/>
          <w:lang w:eastAsia="ru-RU"/>
        </w:rPr>
        <w:t xml:space="preserve"> (по типу АВК), движения правильные. В левом предсердии увеличен коронарный синус 2х1,5 мм. Диаметр ФК легочной артерии </w:t>
      </w:r>
      <w:smartTag w:uri="urn:schemas-microsoft-com:office:smarttags" w:element="metricconverter">
        <w:smartTagPr>
          <w:attr w:name="ProductID" w:val="9 мм"/>
        </w:smartTagPr>
        <w:r w:rsidRPr="00B61D65">
          <w:rPr>
            <w:rFonts w:ascii="Times New Roman" w:eastAsia="Times New Roman" w:hAnsi="Times New Roman" w:cs="Times New Roman"/>
            <w:color w:val="000000"/>
            <w:sz w:val="28"/>
            <w:szCs w:val="28"/>
            <w:lang w:eastAsia="ru-RU"/>
          </w:rPr>
          <w:t>9 мм</w:t>
        </w:r>
      </w:smartTag>
      <w:r w:rsidRPr="00B61D65">
        <w:rPr>
          <w:rFonts w:ascii="Times New Roman" w:eastAsia="Times New Roman" w:hAnsi="Times New Roman" w:cs="Times New Roman"/>
          <w:color w:val="000000"/>
          <w:sz w:val="28"/>
          <w:szCs w:val="28"/>
          <w:lang w:eastAsia="ru-RU"/>
        </w:rPr>
        <w:t xml:space="preserve">, ствол </w:t>
      </w:r>
      <w:smartTag w:uri="urn:schemas-microsoft-com:office:smarttags" w:element="metricconverter">
        <w:smartTagPr>
          <w:attr w:name="ProductID" w:val="12 мм"/>
        </w:smartTagPr>
        <w:r w:rsidRPr="00B61D65">
          <w:rPr>
            <w:rFonts w:ascii="Times New Roman" w:eastAsia="Times New Roman" w:hAnsi="Times New Roman" w:cs="Times New Roman"/>
            <w:color w:val="000000"/>
            <w:sz w:val="28"/>
            <w:szCs w:val="28"/>
            <w:lang w:eastAsia="ru-RU"/>
          </w:rPr>
          <w:t>12 мм</w:t>
        </w:r>
      </w:smartTag>
      <w:r w:rsidRPr="00B61D65">
        <w:rPr>
          <w:rFonts w:ascii="Times New Roman" w:eastAsia="Times New Roman" w:hAnsi="Times New Roman" w:cs="Times New Roman"/>
          <w:color w:val="000000"/>
          <w:sz w:val="28"/>
          <w:szCs w:val="28"/>
          <w:lang w:eastAsia="ru-RU"/>
        </w:rPr>
        <w:t xml:space="preserve">, створки клапана легочной артерии толстые, деформированные, малоподвижные. Полость правого предсердия увеличена 24х25 мм, правый желудочек </w:t>
      </w:r>
      <w:smartTag w:uri="urn:schemas-microsoft-com:office:smarttags" w:element="metricconverter">
        <w:smartTagPr>
          <w:attr w:name="ProductID" w:val="2,0 мм"/>
        </w:smartTagPr>
        <w:r w:rsidRPr="00B61D65">
          <w:rPr>
            <w:rFonts w:ascii="Times New Roman" w:eastAsia="Times New Roman" w:hAnsi="Times New Roman" w:cs="Times New Roman"/>
            <w:color w:val="000000"/>
            <w:sz w:val="28"/>
            <w:szCs w:val="28"/>
            <w:lang w:eastAsia="ru-RU"/>
          </w:rPr>
          <w:t>2,0 мм</w:t>
        </w:r>
      </w:smartTag>
      <w:r w:rsidRPr="00B61D65">
        <w:rPr>
          <w:rFonts w:ascii="Times New Roman" w:eastAsia="Times New Roman" w:hAnsi="Times New Roman" w:cs="Times New Roman"/>
          <w:color w:val="000000"/>
          <w:sz w:val="28"/>
          <w:szCs w:val="28"/>
          <w:lang w:eastAsia="ru-RU"/>
        </w:rPr>
        <w:t xml:space="preserve"> по длинной оси, трехстворчатый клапан: ФК </w:t>
      </w:r>
      <w:smartTag w:uri="urn:schemas-microsoft-com:office:smarttags" w:element="metricconverter">
        <w:smartTagPr>
          <w:attr w:name="ProductID" w:val="16 мм"/>
        </w:smartTagPr>
        <w:r w:rsidRPr="00B61D65">
          <w:rPr>
            <w:rFonts w:ascii="Times New Roman" w:eastAsia="Times New Roman" w:hAnsi="Times New Roman" w:cs="Times New Roman"/>
            <w:color w:val="000000"/>
            <w:sz w:val="28"/>
            <w:szCs w:val="28"/>
            <w:lang w:eastAsia="ru-RU"/>
          </w:rPr>
          <w:t>16 мм</w:t>
        </w:r>
      </w:smartTag>
      <w:r w:rsidRPr="00B61D65">
        <w:rPr>
          <w:rFonts w:ascii="Times New Roman" w:eastAsia="Times New Roman" w:hAnsi="Times New Roman" w:cs="Times New Roman"/>
          <w:color w:val="000000"/>
          <w:sz w:val="28"/>
          <w:szCs w:val="28"/>
          <w:lang w:eastAsia="ru-RU"/>
        </w:rPr>
        <w:t xml:space="preserve">, створки тонкие, длинные, подвижные. Перикард не изменен. Вторичный ДМПП с малыми краями </w:t>
      </w:r>
      <w:smartTag w:uri="urn:schemas-microsoft-com:office:smarttags" w:element="metricconverter">
        <w:smartTagPr>
          <w:attr w:name="ProductID" w:val="9,0 мм"/>
        </w:smartTagPr>
        <w:r w:rsidRPr="00B61D65">
          <w:rPr>
            <w:rFonts w:ascii="Times New Roman" w:eastAsia="Times New Roman" w:hAnsi="Times New Roman" w:cs="Times New Roman"/>
            <w:color w:val="000000"/>
            <w:sz w:val="28"/>
            <w:szCs w:val="28"/>
            <w:lang w:eastAsia="ru-RU"/>
          </w:rPr>
          <w:t>9,0 мм</w:t>
        </w:r>
      </w:smartTag>
      <w:r w:rsidRPr="00B61D65">
        <w:rPr>
          <w:rFonts w:ascii="Times New Roman" w:eastAsia="Times New Roman" w:hAnsi="Times New Roman" w:cs="Times New Roman"/>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Доплер КГ:</w:t>
      </w:r>
      <w:r w:rsidRPr="00B61D65">
        <w:rPr>
          <w:rFonts w:ascii="Times New Roman" w:eastAsia="Times New Roman" w:hAnsi="Times New Roman" w:cs="Times New Roman"/>
          <w:color w:val="000000"/>
          <w:sz w:val="28"/>
          <w:szCs w:val="28"/>
          <w:lang w:eastAsia="ru-RU"/>
        </w:rPr>
        <w:t xml:space="preserve"> градиент давления в правой ветви легочной артерии </w:t>
      </w:r>
      <w:smartTag w:uri="urn:schemas-microsoft-com:office:smarttags" w:element="metricconverter">
        <w:smartTagPr>
          <w:attr w:name="ProductID" w:val="28 мм"/>
        </w:smartTagPr>
        <w:r w:rsidRPr="00B61D65">
          <w:rPr>
            <w:rFonts w:ascii="Times New Roman" w:eastAsia="Times New Roman" w:hAnsi="Times New Roman" w:cs="Times New Roman"/>
            <w:color w:val="000000"/>
            <w:sz w:val="28"/>
            <w:szCs w:val="28"/>
            <w:lang w:eastAsia="ru-RU"/>
          </w:rPr>
          <w:t>28 мм</w:t>
        </w:r>
      </w:smartTag>
      <w:r w:rsidRPr="00B61D65">
        <w:rPr>
          <w:rFonts w:ascii="Times New Roman" w:eastAsia="Times New Roman" w:hAnsi="Times New Roman" w:cs="Times New Roman"/>
          <w:color w:val="000000"/>
          <w:sz w:val="28"/>
          <w:szCs w:val="28"/>
          <w:lang w:eastAsia="ru-RU"/>
        </w:rPr>
        <w:t xml:space="preserve"> рт. ст., МР (+1,5), ТР (++), ЛР (+), давление в правом желудочке 65-</w:t>
      </w:r>
      <w:smartTag w:uri="urn:schemas-microsoft-com:office:smarttags" w:element="metricconverter">
        <w:smartTagPr>
          <w:attr w:name="ProductID" w:val="66 мм"/>
        </w:smartTagPr>
        <w:r w:rsidRPr="00B61D65">
          <w:rPr>
            <w:rFonts w:ascii="Times New Roman" w:eastAsia="Times New Roman" w:hAnsi="Times New Roman" w:cs="Times New Roman"/>
            <w:color w:val="000000"/>
            <w:sz w:val="28"/>
            <w:szCs w:val="28"/>
            <w:lang w:eastAsia="ru-RU"/>
          </w:rPr>
          <w:t>66 мм</w:t>
        </w:r>
      </w:smartTag>
      <w:r w:rsidRPr="00B61D65">
        <w:rPr>
          <w:rFonts w:ascii="Times New Roman" w:eastAsia="Times New Roman" w:hAnsi="Times New Roman" w:cs="Times New Roman"/>
          <w:color w:val="000000"/>
          <w:sz w:val="28"/>
          <w:szCs w:val="28"/>
          <w:lang w:eastAsia="ru-RU"/>
        </w:rPr>
        <w:t xml:space="preserve"> рт. ст., комбинированный сброс на МПП и МЖП.</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Заключение:</w:t>
      </w:r>
      <w:r w:rsidRPr="00B61D65">
        <w:rPr>
          <w:rFonts w:ascii="Times New Roman" w:eastAsia="Times New Roman" w:hAnsi="Times New Roman" w:cs="Times New Roman"/>
          <w:color w:val="000000"/>
          <w:sz w:val="28"/>
          <w:szCs w:val="28"/>
          <w:lang w:eastAsia="ru-RU"/>
        </w:rPr>
        <w:t xml:space="preserve"> ВПС комбинированный – декстрапозиция аорты 40%. Высокий, перимембра-нозный ДМЖП </w:t>
      </w:r>
      <w:smartTag w:uri="urn:schemas-microsoft-com:office:smarttags" w:element="metricconverter">
        <w:smartTagPr>
          <w:attr w:name="ProductID" w:val="8 мм"/>
        </w:smartTagPr>
        <w:r w:rsidRPr="00B61D65">
          <w:rPr>
            <w:rFonts w:ascii="Times New Roman" w:eastAsia="Times New Roman" w:hAnsi="Times New Roman" w:cs="Times New Roman"/>
            <w:color w:val="000000"/>
            <w:sz w:val="28"/>
            <w:szCs w:val="28"/>
            <w:lang w:eastAsia="ru-RU"/>
          </w:rPr>
          <w:t>8 мм</w:t>
        </w:r>
      </w:smartTag>
      <w:r w:rsidRPr="00B61D65">
        <w:rPr>
          <w:rFonts w:ascii="Times New Roman" w:eastAsia="Times New Roman" w:hAnsi="Times New Roman" w:cs="Times New Roman"/>
          <w:color w:val="000000"/>
          <w:sz w:val="28"/>
          <w:szCs w:val="28"/>
          <w:lang w:eastAsia="ru-RU"/>
        </w:rPr>
        <w:t xml:space="preserve"> по типу АВК с </w:t>
      </w:r>
      <w:r w:rsidRPr="00B61D65">
        <w:rPr>
          <w:rFonts w:ascii="Times New Roman" w:eastAsia="Times New Roman" w:hAnsi="Times New Roman" w:cs="Times New Roman"/>
          <w:color w:val="000000"/>
          <w:sz w:val="28"/>
          <w:szCs w:val="28"/>
          <w:lang w:eastAsia="ru-RU"/>
        </w:rPr>
        <w:lastRenderedPageBreak/>
        <w:t xml:space="preserve">комбинированным сбросом крови. Вторичный ДМПП с малыми краями (почти единое предсердие) </w:t>
      </w:r>
      <w:smartTag w:uri="urn:schemas-microsoft-com:office:smarttags" w:element="metricconverter">
        <w:smartTagPr>
          <w:attr w:name="ProductID" w:val="9,0 мм"/>
        </w:smartTagPr>
        <w:r w:rsidRPr="00B61D65">
          <w:rPr>
            <w:rFonts w:ascii="Times New Roman" w:eastAsia="Times New Roman" w:hAnsi="Times New Roman" w:cs="Times New Roman"/>
            <w:color w:val="000000"/>
            <w:sz w:val="28"/>
            <w:szCs w:val="28"/>
            <w:lang w:eastAsia="ru-RU"/>
          </w:rPr>
          <w:t>9,0 мм</w:t>
        </w:r>
      </w:smartTag>
      <w:r w:rsidRPr="00B61D65">
        <w:rPr>
          <w:rFonts w:ascii="Times New Roman" w:eastAsia="Times New Roman" w:hAnsi="Times New Roman" w:cs="Times New Roman"/>
          <w:color w:val="000000"/>
          <w:sz w:val="28"/>
          <w:szCs w:val="28"/>
          <w:lang w:eastAsia="ru-RU"/>
        </w:rPr>
        <w:t xml:space="preserve"> с комбинированным сбросом крови. Частичный аномальный дренаж легочных вен в коронарный синус (в правом и левом предсердии). Периферический стеноз легочной артерии, градиент давления в правой ветви ЛА </w:t>
      </w:r>
      <w:smartTag w:uri="urn:schemas-microsoft-com:office:smarttags" w:element="metricconverter">
        <w:smartTagPr>
          <w:attr w:name="ProductID" w:val="28 мм"/>
        </w:smartTagPr>
        <w:r w:rsidRPr="00B61D65">
          <w:rPr>
            <w:rFonts w:ascii="Times New Roman" w:eastAsia="Times New Roman" w:hAnsi="Times New Roman" w:cs="Times New Roman"/>
            <w:color w:val="000000"/>
            <w:sz w:val="28"/>
            <w:szCs w:val="28"/>
            <w:lang w:eastAsia="ru-RU"/>
          </w:rPr>
          <w:t>28 мм</w:t>
        </w:r>
      </w:smartTag>
      <w:r w:rsidRPr="00B61D65">
        <w:rPr>
          <w:rFonts w:ascii="Times New Roman" w:eastAsia="Times New Roman" w:hAnsi="Times New Roman" w:cs="Times New Roman"/>
          <w:color w:val="000000"/>
          <w:sz w:val="28"/>
          <w:szCs w:val="28"/>
          <w:lang w:eastAsia="ru-RU"/>
        </w:rPr>
        <w:t xml:space="preserve"> рт. ст. Сократительная способность миокарда в норме.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НСГ</w:t>
      </w:r>
      <w:r w:rsidRPr="00B61D65">
        <w:rPr>
          <w:rFonts w:ascii="Times New Roman" w:eastAsia="Times New Roman" w:hAnsi="Times New Roman" w:cs="Times New Roman"/>
          <w:color w:val="000000"/>
          <w:sz w:val="28"/>
          <w:szCs w:val="28"/>
          <w:lang w:eastAsia="ru-RU"/>
        </w:rPr>
        <w:t xml:space="preserve"> от 07.09.10 г. – умеренный  отек паренхимы головного мозга, кисты до </w:t>
      </w:r>
      <w:smartTag w:uri="urn:schemas-microsoft-com:office:smarttags" w:element="metricconverter">
        <w:smartTagPr>
          <w:attr w:name="ProductID" w:val="2,0 мм"/>
        </w:smartTagPr>
        <w:r w:rsidRPr="00B61D65">
          <w:rPr>
            <w:rFonts w:ascii="Times New Roman" w:eastAsia="Times New Roman" w:hAnsi="Times New Roman" w:cs="Times New Roman"/>
            <w:color w:val="000000"/>
            <w:sz w:val="28"/>
            <w:szCs w:val="28"/>
            <w:lang w:eastAsia="ru-RU"/>
          </w:rPr>
          <w:t>2,0 мм</w:t>
        </w:r>
      </w:smartTag>
      <w:r w:rsidRPr="00B61D65">
        <w:rPr>
          <w:rFonts w:ascii="Times New Roman" w:eastAsia="Times New Roman" w:hAnsi="Times New Roman" w:cs="Times New Roman"/>
          <w:color w:val="000000"/>
          <w:sz w:val="28"/>
          <w:szCs w:val="28"/>
          <w:lang w:eastAsia="ru-RU"/>
        </w:rPr>
        <w:t xml:space="preserve"> в области ТКВ (ВУИ?). Вентрикулярная система не расширена. Сосудистые сплетения неоднородные.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УЗИ внутренних органов</w:t>
      </w:r>
      <w:r w:rsidRPr="00B61D65">
        <w:rPr>
          <w:rFonts w:ascii="Times New Roman" w:eastAsia="Times New Roman" w:hAnsi="Times New Roman" w:cs="Times New Roman"/>
          <w:color w:val="000000"/>
          <w:sz w:val="28"/>
          <w:szCs w:val="28"/>
          <w:lang w:eastAsia="ru-RU"/>
        </w:rPr>
        <w:t xml:space="preserve"> от 07.09.10 г. – правая почка 52х15 мм, паренхима до </w:t>
      </w:r>
      <w:smartTag w:uri="urn:schemas-microsoft-com:office:smarttags" w:element="metricconverter">
        <w:smartTagPr>
          <w:attr w:name="ProductID" w:val="4,2 мм"/>
        </w:smartTagPr>
        <w:r w:rsidRPr="00B61D65">
          <w:rPr>
            <w:rFonts w:ascii="Times New Roman" w:eastAsia="Times New Roman" w:hAnsi="Times New Roman" w:cs="Times New Roman"/>
            <w:color w:val="000000"/>
            <w:sz w:val="28"/>
            <w:szCs w:val="28"/>
            <w:lang w:eastAsia="ru-RU"/>
          </w:rPr>
          <w:t>4,2 мм</w:t>
        </w:r>
      </w:smartTag>
      <w:r w:rsidRPr="00B61D65">
        <w:rPr>
          <w:rFonts w:ascii="Times New Roman" w:eastAsia="Times New Roman" w:hAnsi="Times New Roman" w:cs="Times New Roman"/>
          <w:color w:val="000000"/>
          <w:sz w:val="28"/>
          <w:szCs w:val="28"/>
          <w:lang w:eastAsia="ru-RU"/>
        </w:rPr>
        <w:t>, гидронефротическая трансформация, остальные органы без особенностей.</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ЭКГ</w:t>
      </w:r>
      <w:r w:rsidRPr="00B61D65">
        <w:rPr>
          <w:rFonts w:ascii="Times New Roman" w:eastAsia="Times New Roman" w:hAnsi="Times New Roman" w:cs="Times New Roman"/>
          <w:color w:val="000000"/>
          <w:sz w:val="28"/>
          <w:szCs w:val="28"/>
          <w:lang w:eastAsia="ru-RU"/>
        </w:rPr>
        <w:t xml:space="preserve"> от 09.09.10 г.- ЭОС горизонтальная. ЧСС150 -136 в мин. Синусовая легкая аритмия. </w:t>
      </w:r>
      <w:proofErr w:type="gramStart"/>
      <w:r w:rsidRPr="00B61D65">
        <w:rPr>
          <w:rFonts w:ascii="Times New Roman" w:eastAsia="Times New Roman" w:hAnsi="Times New Roman" w:cs="Times New Roman"/>
          <w:color w:val="000000"/>
          <w:sz w:val="28"/>
          <w:szCs w:val="28"/>
          <w:lang w:eastAsia="ru-RU"/>
        </w:rPr>
        <w:t>На-грузка</w:t>
      </w:r>
      <w:proofErr w:type="gramEnd"/>
      <w:r w:rsidRPr="00B61D65">
        <w:rPr>
          <w:rFonts w:ascii="Times New Roman" w:eastAsia="Times New Roman" w:hAnsi="Times New Roman" w:cs="Times New Roman"/>
          <w:color w:val="000000"/>
          <w:sz w:val="28"/>
          <w:szCs w:val="28"/>
          <w:lang w:eastAsia="ru-RU"/>
        </w:rPr>
        <w:t xml:space="preserve"> на правый желудочек. Нарушены процессы реполяризации. Снижен вольтаж в стандартных и усиленных отведениях.</w:t>
      </w:r>
      <w:r w:rsidRPr="00B61D65">
        <w:rPr>
          <w:rFonts w:ascii="Times New Roman" w:eastAsia="Times New Roman" w:hAnsi="Times New Roman" w:cs="Times New Roman"/>
          <w:b/>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Консультации: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Невролог</w:t>
      </w:r>
      <w:r w:rsidRPr="00B61D65">
        <w:rPr>
          <w:rFonts w:ascii="Times New Roman" w:eastAsia="Times New Roman" w:hAnsi="Times New Roman" w:cs="Times New Roman"/>
          <w:color w:val="000000"/>
          <w:sz w:val="28"/>
          <w:szCs w:val="28"/>
          <w:lang w:eastAsia="ru-RU"/>
        </w:rPr>
        <w:t xml:space="preserve"> – Церебральная ишемия </w:t>
      </w:r>
      <w:r w:rsidRPr="00B61D65">
        <w:rPr>
          <w:rFonts w:ascii="Times New Roman" w:eastAsia="Times New Roman" w:hAnsi="Times New Roman" w:cs="Times New Roman"/>
          <w:color w:val="000000"/>
          <w:sz w:val="28"/>
          <w:szCs w:val="28"/>
          <w:lang w:val="en-US" w:eastAsia="ru-RU"/>
        </w:rPr>
        <w:t>II</w:t>
      </w:r>
      <w:r w:rsidRPr="00B61D65">
        <w:rPr>
          <w:rFonts w:ascii="Times New Roman" w:eastAsia="Times New Roman" w:hAnsi="Times New Roman" w:cs="Times New Roman"/>
          <w:color w:val="000000"/>
          <w:sz w:val="28"/>
          <w:szCs w:val="28"/>
          <w:lang w:eastAsia="ru-RU"/>
        </w:rPr>
        <w:t xml:space="preserve"> степени, гипертензионный синдром.</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Ортопед </w:t>
      </w:r>
      <w:r w:rsidRPr="00B61D65">
        <w:rPr>
          <w:rFonts w:ascii="Times New Roman" w:eastAsia="Times New Roman" w:hAnsi="Times New Roman" w:cs="Times New Roman"/>
          <w:color w:val="000000"/>
          <w:sz w:val="28"/>
          <w:szCs w:val="28"/>
          <w:lang w:eastAsia="ru-RU"/>
        </w:rPr>
        <w:t>– Дисплазия тазобедренных суставов.</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Лор- врач </w:t>
      </w:r>
      <w:r w:rsidRPr="00B61D65">
        <w:rPr>
          <w:rFonts w:ascii="Times New Roman" w:eastAsia="Times New Roman" w:hAnsi="Times New Roman" w:cs="Times New Roman"/>
          <w:color w:val="000000"/>
          <w:sz w:val="28"/>
          <w:szCs w:val="28"/>
          <w:lang w:eastAsia="ru-RU"/>
        </w:rPr>
        <w:t xml:space="preserve">от 11.09 </w:t>
      </w:r>
      <w:smartTag w:uri="urn:schemas-microsoft-com:office:smarttags" w:element="metricconverter">
        <w:smartTagPr>
          <w:attr w:name="ProductID" w:val="10 г"/>
        </w:smartTagPr>
        <w:r w:rsidRPr="00B61D65">
          <w:rPr>
            <w:rFonts w:ascii="Times New Roman" w:eastAsia="Times New Roman" w:hAnsi="Times New Roman" w:cs="Times New Roman"/>
            <w:color w:val="000000"/>
            <w:sz w:val="28"/>
            <w:szCs w:val="28"/>
            <w:lang w:eastAsia="ru-RU"/>
          </w:rPr>
          <w:t>10 г</w:t>
        </w:r>
      </w:smartTag>
      <w:r w:rsidRPr="00B61D65">
        <w:rPr>
          <w:rFonts w:ascii="Times New Roman" w:eastAsia="Times New Roman" w:hAnsi="Times New Roman" w:cs="Times New Roman"/>
          <w:color w:val="000000"/>
          <w:sz w:val="28"/>
          <w:szCs w:val="28"/>
          <w:lang w:eastAsia="ru-RU"/>
        </w:rPr>
        <w:t>. без патологии.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Генетик </w:t>
      </w:r>
      <w:r w:rsidRPr="00B61D65">
        <w:rPr>
          <w:rFonts w:ascii="Times New Roman" w:eastAsia="Times New Roman" w:hAnsi="Times New Roman" w:cs="Times New Roman"/>
          <w:color w:val="000000"/>
          <w:sz w:val="28"/>
          <w:szCs w:val="28"/>
          <w:lang w:eastAsia="ru-RU"/>
        </w:rPr>
        <w:t xml:space="preserve">от 15.09 </w:t>
      </w:r>
      <w:smartTag w:uri="urn:schemas-microsoft-com:office:smarttags" w:element="metricconverter">
        <w:smartTagPr>
          <w:attr w:name="ProductID" w:val="10 г"/>
        </w:smartTagPr>
        <w:r w:rsidRPr="00B61D65">
          <w:rPr>
            <w:rFonts w:ascii="Times New Roman" w:eastAsia="Times New Roman" w:hAnsi="Times New Roman" w:cs="Times New Roman"/>
            <w:color w:val="000000"/>
            <w:sz w:val="28"/>
            <w:szCs w:val="28"/>
            <w:lang w:eastAsia="ru-RU"/>
          </w:rPr>
          <w:t>10 г</w:t>
        </w:r>
      </w:smartTag>
      <w:r w:rsidRPr="00B61D65">
        <w:rPr>
          <w:rFonts w:ascii="Times New Roman" w:eastAsia="Times New Roman" w:hAnsi="Times New Roman" w:cs="Times New Roman"/>
          <w:color w:val="000000"/>
          <w:sz w:val="28"/>
          <w:szCs w:val="28"/>
          <w:lang w:eastAsia="ru-RU"/>
        </w:rPr>
        <w:t xml:space="preserve">.- ВПС. Кариотипирование крови на 20 09 </w:t>
      </w:r>
      <w:smartTag w:uri="urn:schemas-microsoft-com:office:smarttags" w:element="metricconverter">
        <w:smartTagPr>
          <w:attr w:name="ProductID" w:val="10 г"/>
        </w:smartTagPr>
        <w:r w:rsidRPr="00B61D65">
          <w:rPr>
            <w:rFonts w:ascii="Times New Roman" w:eastAsia="Times New Roman" w:hAnsi="Times New Roman" w:cs="Times New Roman"/>
            <w:color w:val="000000"/>
            <w:sz w:val="28"/>
            <w:szCs w:val="28"/>
            <w:lang w:eastAsia="ru-RU"/>
          </w:rPr>
          <w:t>10 г</w:t>
        </w:r>
      </w:smartTag>
      <w:r w:rsidRPr="00B61D65">
        <w:rPr>
          <w:rFonts w:ascii="Times New Roman" w:eastAsia="Times New Roman" w:hAnsi="Times New Roman" w:cs="Times New Roman"/>
          <w:color w:val="000000"/>
          <w:sz w:val="28"/>
          <w:szCs w:val="28"/>
          <w:lang w:eastAsia="ru-RU"/>
        </w:rPr>
        <w:t>.</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Окулист </w:t>
      </w:r>
      <w:r w:rsidRPr="00B61D65">
        <w:rPr>
          <w:rFonts w:ascii="Times New Roman" w:eastAsia="Times New Roman" w:hAnsi="Times New Roman" w:cs="Times New Roman"/>
          <w:color w:val="000000"/>
          <w:sz w:val="28"/>
          <w:szCs w:val="28"/>
          <w:lang w:eastAsia="ru-RU"/>
        </w:rPr>
        <w:t xml:space="preserve">от 17.09 </w:t>
      </w:r>
      <w:smartTag w:uri="urn:schemas-microsoft-com:office:smarttags" w:element="metricconverter">
        <w:smartTagPr>
          <w:attr w:name="ProductID" w:val="10 г"/>
        </w:smartTagPr>
        <w:r w:rsidRPr="00B61D65">
          <w:rPr>
            <w:rFonts w:ascii="Times New Roman" w:eastAsia="Times New Roman" w:hAnsi="Times New Roman" w:cs="Times New Roman"/>
            <w:color w:val="000000"/>
            <w:sz w:val="28"/>
            <w:szCs w:val="28"/>
            <w:lang w:eastAsia="ru-RU"/>
          </w:rPr>
          <w:t>10 г</w:t>
        </w:r>
      </w:smartTag>
      <w:r w:rsidRPr="00B61D65">
        <w:rPr>
          <w:rFonts w:ascii="Times New Roman" w:eastAsia="Times New Roman" w:hAnsi="Times New Roman" w:cs="Times New Roman"/>
          <w:color w:val="000000"/>
          <w:sz w:val="28"/>
          <w:szCs w:val="28"/>
          <w:lang w:eastAsia="ru-RU"/>
        </w:rPr>
        <w:t>. – без патологии.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Лечение:</w:t>
      </w:r>
    </w:p>
    <w:p w:rsidR="00B61D65" w:rsidRPr="00B61D65" w:rsidRDefault="00B61D65" w:rsidP="00B61D65">
      <w:pPr>
        <w:spacing w:after="0" w:line="240" w:lineRule="auto"/>
        <w:ind w:firstLine="709"/>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bCs/>
          <w:color w:val="000000"/>
          <w:sz w:val="28"/>
          <w:szCs w:val="28"/>
          <w:lang w:eastAsia="ru-RU"/>
        </w:rPr>
        <w:t>В/м: цефазолин, лазикс, цефабол.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Cs/>
          <w:color w:val="000000"/>
          <w:sz w:val="28"/>
          <w:szCs w:val="28"/>
          <w:lang w:eastAsia="ru-RU"/>
        </w:rPr>
        <w:t>Внутрь:</w:t>
      </w:r>
      <w:r w:rsidRPr="00B61D65">
        <w:rPr>
          <w:rFonts w:ascii="Times New Roman" w:eastAsia="Times New Roman" w:hAnsi="Times New Roman" w:cs="Times New Roman"/>
          <w:color w:val="000000"/>
          <w:sz w:val="28"/>
          <w:szCs w:val="28"/>
          <w:lang w:eastAsia="ru-RU"/>
        </w:rPr>
        <w:t xml:space="preserve"> верошпирон, элькар, фенибут.</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Назначение последнего дня: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В/м: цефабол по 70 мг х 2 раза в день с 27.09 </w:t>
      </w:r>
      <w:smartTag w:uri="urn:schemas-microsoft-com:office:smarttags" w:element="metricconverter">
        <w:smartTagPr>
          <w:attr w:name="ProductID" w:val="10 г"/>
        </w:smartTagPr>
        <w:r w:rsidRPr="00B61D65">
          <w:rPr>
            <w:rFonts w:ascii="Times New Roman" w:eastAsia="Times New Roman" w:hAnsi="Times New Roman" w:cs="Times New Roman"/>
            <w:color w:val="000000"/>
            <w:sz w:val="28"/>
            <w:szCs w:val="28"/>
            <w:lang w:eastAsia="ru-RU"/>
          </w:rPr>
          <w:t>10 г</w:t>
        </w:r>
      </w:smartTag>
      <w:r w:rsidRPr="00B61D65">
        <w:rPr>
          <w:rFonts w:ascii="Times New Roman" w:eastAsia="Times New Roman" w:hAnsi="Times New Roman" w:cs="Times New Roman"/>
          <w:color w:val="000000"/>
          <w:sz w:val="28"/>
          <w:szCs w:val="28"/>
          <w:lang w:eastAsia="ru-RU"/>
        </w:rPr>
        <w:t>.</w:t>
      </w:r>
    </w:p>
    <w:p w:rsidR="00B61D65" w:rsidRPr="00B61D65" w:rsidRDefault="00B61D65" w:rsidP="00B61D65">
      <w:pPr>
        <w:spacing w:after="0" w:line="240" w:lineRule="auto"/>
        <w:ind w:firstLine="709"/>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color w:val="000000"/>
          <w:sz w:val="28"/>
          <w:szCs w:val="28"/>
          <w:lang w:eastAsia="ru-RU"/>
        </w:rPr>
        <w:t>Внутрь: верошпирон 5 мг х 2 раза в день, фенибут 40 мг х 2 раза в день, дигоксин 0,01 х 2 раза в день, аскорбиновая кислота 0,05 х 1 раз в день, фолиевая кислота 0,0005 х 3 раза в день.</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 настоящее время, состояние ребенка тяжелое. Кожа бледно-розовая с легким диффузным цианозом в покое, мраморным рисунком, чистая. Дыхание проводится, периодически прослушиваются непостоянные застойные хрипы в легких., ЧД 60-75 в мин. Тоны сердца ритмичные, систолический шум во всех точках, проводится за пределы сердца, ЧСС 160 уд. в минуту в покое, усиливается при нагрузке до 180.  Пульс на бедренных артериях определяется. Кормится из рожка смесью, не срыгивает. Живот мягкий, печень + 2,0 см. Стул и мочеиспускание не нарушены. Масса 2880 гр.</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Задание: </w:t>
      </w:r>
    </w:p>
    <w:p w:rsidR="00B61D65" w:rsidRPr="00B61D65" w:rsidRDefault="00B61D65" w:rsidP="00B61D65">
      <w:pPr>
        <w:numPr>
          <w:ilvl w:val="0"/>
          <w:numId w:val="19"/>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Поставьте диагноз.</w:t>
      </w:r>
    </w:p>
    <w:p w:rsidR="00B61D65" w:rsidRPr="00B61D65" w:rsidRDefault="00B61D65" w:rsidP="00B61D65">
      <w:pPr>
        <w:numPr>
          <w:ilvl w:val="0"/>
          <w:numId w:val="19"/>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Какое обследование еще требуется провести?</w:t>
      </w:r>
    </w:p>
    <w:p w:rsidR="00B61D65" w:rsidRPr="00B61D65" w:rsidRDefault="00B61D65" w:rsidP="00B61D65">
      <w:pPr>
        <w:numPr>
          <w:ilvl w:val="0"/>
          <w:numId w:val="19"/>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Укажите есть ли легочная гипертензия у ребенка?</w:t>
      </w:r>
    </w:p>
    <w:p w:rsidR="00B61D65" w:rsidRPr="00B61D65" w:rsidRDefault="00B61D65" w:rsidP="00B61D65">
      <w:pPr>
        <w:numPr>
          <w:ilvl w:val="0"/>
          <w:numId w:val="19"/>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По каким клиническим данным можно поставить НК у данного ребенка?</w:t>
      </w:r>
    </w:p>
    <w:p w:rsidR="00B61D65" w:rsidRPr="00B61D65" w:rsidRDefault="00B61D65" w:rsidP="00B61D65">
      <w:pPr>
        <w:numPr>
          <w:ilvl w:val="0"/>
          <w:numId w:val="19"/>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Показано ли назначение антибактериальной терапии, фенибута?</w:t>
      </w:r>
    </w:p>
    <w:p w:rsidR="00B61D65" w:rsidRPr="00B61D65" w:rsidRDefault="00B61D65" w:rsidP="00B61D65">
      <w:pPr>
        <w:numPr>
          <w:ilvl w:val="0"/>
          <w:numId w:val="19"/>
        </w:numPr>
        <w:spacing w:after="0" w:line="240" w:lineRule="auto"/>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Ваша тактика действия.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Эталон</w:t>
      </w:r>
    </w:p>
    <w:p w:rsidR="00B61D65" w:rsidRPr="00B61D65" w:rsidRDefault="00B61D65" w:rsidP="00B61D65">
      <w:pPr>
        <w:numPr>
          <w:ilvl w:val="0"/>
          <w:numId w:val="18"/>
        </w:numPr>
        <w:spacing w:after="0" w:line="240" w:lineRule="auto"/>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Диагноз: </w:t>
      </w:r>
      <w:r w:rsidRPr="00B61D65">
        <w:rPr>
          <w:rFonts w:ascii="Times New Roman" w:eastAsia="Times New Roman" w:hAnsi="Times New Roman" w:cs="Times New Roman"/>
          <w:i/>
          <w:color w:val="000000"/>
          <w:sz w:val="28"/>
          <w:szCs w:val="28"/>
          <w:lang w:eastAsia="ru-RU"/>
        </w:rPr>
        <w:t>основной:</w:t>
      </w:r>
      <w:r w:rsidRPr="00B61D65">
        <w:rPr>
          <w:rFonts w:ascii="Times New Roman" w:eastAsia="Times New Roman" w:hAnsi="Times New Roman" w:cs="Times New Roman"/>
          <w:b/>
          <w:color w:val="000000"/>
          <w:sz w:val="28"/>
          <w:szCs w:val="28"/>
          <w:lang w:eastAsia="ru-RU"/>
        </w:rPr>
        <w:t xml:space="preserve"> </w:t>
      </w:r>
      <w:r w:rsidRPr="00B61D65">
        <w:rPr>
          <w:rFonts w:ascii="Times New Roman" w:eastAsia="Times New Roman" w:hAnsi="Times New Roman" w:cs="Times New Roman"/>
          <w:bCs/>
          <w:color w:val="000000"/>
          <w:sz w:val="28"/>
          <w:szCs w:val="28"/>
          <w:lang w:eastAsia="ru-RU"/>
        </w:rPr>
        <w:t xml:space="preserve">ВПС комбинированный: декстрапозиция аорты 40%, высокий перимембранозный ДМЖП, вторичный ДМПП, частичный аномальный дренаж легочных вен, периферический стеноз легочной артерии, ОАП, НК </w:t>
      </w:r>
      <w:r w:rsidRPr="00B61D65">
        <w:rPr>
          <w:rFonts w:ascii="Times New Roman" w:eastAsia="Times New Roman" w:hAnsi="Times New Roman" w:cs="Times New Roman"/>
          <w:bCs/>
          <w:color w:val="000000"/>
          <w:sz w:val="28"/>
          <w:szCs w:val="28"/>
          <w:lang w:val="en-US" w:eastAsia="ru-RU"/>
        </w:rPr>
        <w:t>II</w:t>
      </w:r>
      <w:r w:rsidRPr="00B61D65">
        <w:rPr>
          <w:rFonts w:ascii="Times New Roman" w:eastAsia="Times New Roman" w:hAnsi="Times New Roman" w:cs="Times New Roman"/>
          <w:bCs/>
          <w:color w:val="000000"/>
          <w:sz w:val="28"/>
          <w:szCs w:val="28"/>
          <w:lang w:eastAsia="ru-RU"/>
        </w:rPr>
        <w:t xml:space="preserve"> </w:t>
      </w:r>
      <w:proofErr w:type="gramStart"/>
      <w:r w:rsidRPr="00B61D65">
        <w:rPr>
          <w:rFonts w:ascii="Times New Roman" w:eastAsia="Times New Roman" w:hAnsi="Times New Roman" w:cs="Times New Roman"/>
          <w:bCs/>
          <w:color w:val="000000"/>
          <w:sz w:val="28"/>
          <w:szCs w:val="28"/>
          <w:lang w:eastAsia="ru-RU"/>
        </w:rPr>
        <w:t>А</w:t>
      </w:r>
      <w:proofErr w:type="gramEnd"/>
      <w:r w:rsidRPr="00B61D65">
        <w:rPr>
          <w:rFonts w:ascii="Times New Roman" w:eastAsia="Times New Roman" w:hAnsi="Times New Roman" w:cs="Times New Roman"/>
          <w:bCs/>
          <w:color w:val="000000"/>
          <w:sz w:val="28"/>
          <w:szCs w:val="28"/>
          <w:lang w:eastAsia="ru-RU"/>
        </w:rPr>
        <w:t xml:space="preserve"> степени. Гидронефроз правой почки. Дисплазия тазобедренных суставов.</w:t>
      </w:r>
    </w:p>
    <w:p w:rsidR="00B61D65" w:rsidRPr="00B61D65" w:rsidRDefault="00B61D65" w:rsidP="00B61D65">
      <w:pPr>
        <w:spacing w:after="0" w:line="240" w:lineRule="auto"/>
        <w:ind w:firstLine="709"/>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bCs/>
          <w:i/>
          <w:color w:val="000000"/>
          <w:sz w:val="28"/>
          <w:szCs w:val="28"/>
          <w:lang w:eastAsia="ru-RU"/>
        </w:rPr>
        <w:t>Сопутствующий</w:t>
      </w:r>
      <w:r w:rsidRPr="00B61D65">
        <w:rPr>
          <w:rFonts w:ascii="Times New Roman" w:eastAsia="Times New Roman" w:hAnsi="Times New Roman" w:cs="Times New Roman"/>
          <w:bCs/>
          <w:color w:val="000000"/>
          <w:sz w:val="28"/>
          <w:szCs w:val="28"/>
          <w:lang w:eastAsia="ru-RU"/>
        </w:rPr>
        <w:t xml:space="preserve">: Церебральная ишемия </w:t>
      </w:r>
      <w:r w:rsidRPr="00B61D65">
        <w:rPr>
          <w:rFonts w:ascii="Times New Roman" w:eastAsia="Times New Roman" w:hAnsi="Times New Roman" w:cs="Times New Roman"/>
          <w:bCs/>
          <w:color w:val="000000"/>
          <w:sz w:val="28"/>
          <w:szCs w:val="28"/>
          <w:lang w:val="en-US" w:eastAsia="ru-RU"/>
        </w:rPr>
        <w:t>II</w:t>
      </w:r>
      <w:r w:rsidRPr="00B61D65">
        <w:rPr>
          <w:rFonts w:ascii="Times New Roman" w:eastAsia="Times New Roman" w:hAnsi="Times New Roman" w:cs="Times New Roman"/>
          <w:bCs/>
          <w:color w:val="000000"/>
          <w:sz w:val="28"/>
          <w:szCs w:val="28"/>
          <w:lang w:eastAsia="ru-RU"/>
        </w:rPr>
        <w:t xml:space="preserve"> степени, синдром гипервозбудимости.</w:t>
      </w:r>
    </w:p>
    <w:p w:rsidR="00B61D65" w:rsidRPr="00B61D65" w:rsidRDefault="00B61D65" w:rsidP="00B61D65">
      <w:pPr>
        <w:numPr>
          <w:ilvl w:val="0"/>
          <w:numId w:val="18"/>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Анализ крови на ВГВ, ВГС. </w:t>
      </w:r>
    </w:p>
    <w:p w:rsidR="00B61D65" w:rsidRPr="00B61D65" w:rsidRDefault="00B61D65" w:rsidP="00B61D65">
      <w:pPr>
        <w:numPr>
          <w:ilvl w:val="0"/>
          <w:numId w:val="18"/>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Имеет место легочная гипертензия, так как. давление в правом желудочке 65-</w:t>
      </w:r>
      <w:smartTag w:uri="urn:schemas-microsoft-com:office:smarttags" w:element="metricconverter">
        <w:smartTagPr>
          <w:attr w:name="ProductID" w:val="66 мм"/>
        </w:smartTagPr>
        <w:r w:rsidRPr="00B61D65">
          <w:rPr>
            <w:rFonts w:ascii="Times New Roman" w:eastAsia="Times New Roman" w:hAnsi="Times New Roman" w:cs="Times New Roman"/>
            <w:color w:val="000000"/>
            <w:sz w:val="28"/>
            <w:szCs w:val="28"/>
            <w:lang w:eastAsia="ru-RU"/>
          </w:rPr>
          <w:t>66 мм</w:t>
        </w:r>
      </w:smartTag>
      <w:r w:rsidRPr="00B61D65">
        <w:rPr>
          <w:rFonts w:ascii="Times New Roman" w:eastAsia="Times New Roman" w:hAnsi="Times New Roman" w:cs="Times New Roman"/>
          <w:color w:val="000000"/>
          <w:sz w:val="28"/>
          <w:szCs w:val="28"/>
          <w:lang w:eastAsia="ru-RU"/>
        </w:rPr>
        <w:t xml:space="preserve"> рт. ст.</w:t>
      </w:r>
    </w:p>
    <w:p w:rsidR="00B61D65" w:rsidRPr="00B61D65" w:rsidRDefault="00B61D65" w:rsidP="00B61D65">
      <w:pPr>
        <w:numPr>
          <w:ilvl w:val="0"/>
          <w:numId w:val="18"/>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У ребенка в настоящее время </w:t>
      </w:r>
      <w:r w:rsidRPr="00B61D65">
        <w:rPr>
          <w:rFonts w:ascii="Times New Roman" w:eastAsia="Times New Roman" w:hAnsi="Times New Roman" w:cs="Times New Roman"/>
          <w:bCs/>
          <w:color w:val="000000"/>
          <w:sz w:val="28"/>
          <w:szCs w:val="28"/>
          <w:lang w:eastAsia="ru-RU"/>
        </w:rPr>
        <w:t xml:space="preserve">НК </w:t>
      </w:r>
      <w:r w:rsidRPr="00B61D65">
        <w:rPr>
          <w:rFonts w:ascii="Times New Roman" w:eastAsia="Times New Roman" w:hAnsi="Times New Roman" w:cs="Times New Roman"/>
          <w:bCs/>
          <w:color w:val="000000"/>
          <w:sz w:val="28"/>
          <w:szCs w:val="28"/>
          <w:lang w:val="en-US" w:eastAsia="ru-RU"/>
        </w:rPr>
        <w:t>II</w:t>
      </w:r>
      <w:r w:rsidRPr="00B61D65">
        <w:rPr>
          <w:rFonts w:ascii="Times New Roman" w:eastAsia="Times New Roman" w:hAnsi="Times New Roman" w:cs="Times New Roman"/>
          <w:bCs/>
          <w:color w:val="000000"/>
          <w:sz w:val="28"/>
          <w:szCs w:val="28"/>
          <w:lang w:eastAsia="ru-RU"/>
        </w:rPr>
        <w:t xml:space="preserve"> </w:t>
      </w:r>
      <w:proofErr w:type="gramStart"/>
      <w:r w:rsidRPr="00B61D65">
        <w:rPr>
          <w:rFonts w:ascii="Times New Roman" w:eastAsia="Times New Roman" w:hAnsi="Times New Roman" w:cs="Times New Roman"/>
          <w:bCs/>
          <w:color w:val="000000"/>
          <w:sz w:val="28"/>
          <w:szCs w:val="28"/>
          <w:lang w:eastAsia="ru-RU"/>
        </w:rPr>
        <w:t>А</w:t>
      </w:r>
      <w:proofErr w:type="gramEnd"/>
      <w:r w:rsidRPr="00B61D65">
        <w:rPr>
          <w:rFonts w:ascii="Times New Roman" w:eastAsia="Times New Roman" w:hAnsi="Times New Roman" w:cs="Times New Roman"/>
          <w:bCs/>
          <w:color w:val="000000"/>
          <w:sz w:val="28"/>
          <w:szCs w:val="28"/>
          <w:lang w:eastAsia="ru-RU"/>
        </w:rPr>
        <w:t xml:space="preserve"> степени?  Так как: ЧДД выше на</w:t>
      </w:r>
      <w:r w:rsidRPr="00B61D65">
        <w:rPr>
          <w:rFonts w:ascii="Times New Roman" w:eastAsia="Times New Roman" w:hAnsi="Times New Roman" w:cs="Times New Roman"/>
          <w:color w:val="000000"/>
          <w:sz w:val="28"/>
          <w:szCs w:val="28"/>
          <w:lang w:eastAsia="ru-RU"/>
        </w:rPr>
        <w:t xml:space="preserve"> 125-150% от нормы, периодически прослушиваются непостоянные застойные хрипы в легких., ЧСС в покое 160 уд. в 1 минуту </w:t>
      </w:r>
    </w:p>
    <w:p w:rsidR="00B61D65" w:rsidRPr="00B61D65" w:rsidRDefault="00B61D65" w:rsidP="00B61D65">
      <w:pPr>
        <w:numPr>
          <w:ilvl w:val="0"/>
          <w:numId w:val="18"/>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 антибактериальной терапии не нуждается. показаний к назначению фенибута, по выписке нет. </w:t>
      </w:r>
    </w:p>
    <w:p w:rsidR="00B61D65" w:rsidRPr="00B61D65" w:rsidRDefault="00B61D65" w:rsidP="00B61D65">
      <w:pPr>
        <w:numPr>
          <w:ilvl w:val="0"/>
          <w:numId w:val="18"/>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Ребенку показано оформление выписки в федеральный кардиологический центр, поскольку высокие показатели легочной гипертензии, должен решиться вопрос о сроках оперативного лечения</w:t>
      </w:r>
    </w:p>
    <w:p w:rsidR="00B61D65" w:rsidRPr="00B61D65" w:rsidRDefault="00B61D65" w:rsidP="00B61D65">
      <w:pPr>
        <w:spacing w:after="0" w:line="240" w:lineRule="auto"/>
        <w:ind w:firstLine="709"/>
        <w:rPr>
          <w:rFonts w:ascii="Times New Roman" w:eastAsia="Times New Roman" w:hAnsi="Times New Roman" w:cs="Times New Roman"/>
          <w:i/>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№17</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Мальчик А.</w:t>
      </w:r>
      <w:r w:rsidRPr="00B61D65">
        <w:rPr>
          <w:rFonts w:ascii="Times New Roman" w:eastAsia="Times New Roman" w:hAnsi="Times New Roman" w:cs="Times New Roman"/>
          <w:color w:val="000000"/>
          <w:sz w:val="28"/>
          <w:szCs w:val="28"/>
          <w:lang w:eastAsia="ru-RU"/>
        </w:rPr>
        <w:t xml:space="preserve"> 10.07.10 г. рождения, находился на обследовании и лечении в МУЗ с 13.07.10 г. по 09.08.10 г.</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Анамнез: </w:t>
      </w:r>
      <w:r w:rsidRPr="00B61D65">
        <w:rPr>
          <w:rFonts w:ascii="Times New Roman" w:eastAsia="Times New Roman" w:hAnsi="Times New Roman" w:cs="Times New Roman"/>
          <w:color w:val="000000"/>
          <w:sz w:val="28"/>
          <w:szCs w:val="28"/>
          <w:lang w:eastAsia="ru-RU"/>
        </w:rPr>
        <w:t xml:space="preserve">Мать – 19 лет, ребенок от </w:t>
      </w:r>
      <w:r w:rsidRPr="00B61D65">
        <w:rPr>
          <w:rFonts w:ascii="Times New Roman" w:eastAsia="Times New Roman" w:hAnsi="Times New Roman" w:cs="Times New Roman"/>
          <w:color w:val="000000"/>
          <w:sz w:val="28"/>
          <w:szCs w:val="28"/>
          <w:lang w:val="en-US" w:eastAsia="ru-RU"/>
        </w:rPr>
        <w:t>IV</w:t>
      </w:r>
      <w:r w:rsidRPr="00B61D65">
        <w:rPr>
          <w:rFonts w:ascii="Times New Roman" w:eastAsia="Times New Roman" w:hAnsi="Times New Roman" w:cs="Times New Roman"/>
          <w:color w:val="000000"/>
          <w:sz w:val="28"/>
          <w:szCs w:val="28"/>
          <w:lang w:eastAsia="ru-RU"/>
        </w:rPr>
        <w:t xml:space="preserve"> беременности, на учет женщина встала в 18 нед., со слов мамы без патологии. </w:t>
      </w:r>
      <w:r w:rsidRPr="00B61D65">
        <w:rPr>
          <w:rFonts w:ascii="Times New Roman" w:eastAsia="Times New Roman" w:hAnsi="Times New Roman" w:cs="Times New Roman"/>
          <w:b/>
          <w:color w:val="000000"/>
          <w:sz w:val="28"/>
          <w:szCs w:val="28"/>
          <w:lang w:eastAsia="ru-RU"/>
        </w:rPr>
        <w:t>Пренатальная диагностика:</w:t>
      </w:r>
      <w:r w:rsidRPr="00B61D65">
        <w:rPr>
          <w:rFonts w:ascii="Times New Roman" w:eastAsia="Times New Roman" w:hAnsi="Times New Roman" w:cs="Times New Roman"/>
          <w:color w:val="000000"/>
          <w:sz w:val="28"/>
          <w:szCs w:val="28"/>
          <w:lang w:eastAsia="ru-RU"/>
        </w:rPr>
        <w:t xml:space="preserve"> УЗИ плода – без патологии. Роды </w:t>
      </w:r>
      <w:r w:rsidRPr="00B61D65">
        <w:rPr>
          <w:rFonts w:ascii="Times New Roman" w:eastAsia="Times New Roman" w:hAnsi="Times New Roman" w:cs="Times New Roman"/>
          <w:color w:val="000000"/>
          <w:sz w:val="28"/>
          <w:szCs w:val="28"/>
          <w:lang w:val="en-US" w:eastAsia="ru-RU"/>
        </w:rPr>
        <w:t>III</w:t>
      </w:r>
      <w:r w:rsidRPr="00B61D65">
        <w:rPr>
          <w:rFonts w:ascii="Times New Roman" w:eastAsia="Times New Roman" w:hAnsi="Times New Roman" w:cs="Times New Roman"/>
          <w:color w:val="000000"/>
          <w:sz w:val="28"/>
          <w:szCs w:val="28"/>
          <w:lang w:eastAsia="ru-RU"/>
        </w:rPr>
        <w:t xml:space="preserve">, срочные, домашние. </w:t>
      </w:r>
      <w:r w:rsidRPr="00B61D65">
        <w:rPr>
          <w:rFonts w:ascii="Times New Roman" w:eastAsia="Times New Roman" w:hAnsi="Times New Roman" w:cs="Times New Roman"/>
          <w:color w:val="000000"/>
          <w:sz w:val="28"/>
          <w:szCs w:val="28"/>
          <w:lang w:val="en-US" w:eastAsia="ru-RU"/>
        </w:rPr>
        <w:t>Rh</w:t>
      </w:r>
      <w:r w:rsidRPr="00B61D65">
        <w:rPr>
          <w:rFonts w:ascii="Times New Roman" w:eastAsia="Times New Roman" w:hAnsi="Times New Roman" w:cs="Times New Roman"/>
          <w:color w:val="000000"/>
          <w:sz w:val="28"/>
          <w:szCs w:val="28"/>
          <w:lang w:eastAsia="ru-RU"/>
        </w:rPr>
        <w:t xml:space="preserve"> отрицательная кровь. </w:t>
      </w:r>
      <w:r w:rsidRPr="00B61D65">
        <w:rPr>
          <w:rFonts w:ascii="Times New Roman" w:eastAsia="Times New Roman" w:hAnsi="Times New Roman" w:cs="Times New Roman"/>
          <w:color w:val="000000"/>
          <w:sz w:val="28"/>
          <w:szCs w:val="28"/>
          <w:lang w:val="en-US" w:eastAsia="ru-RU"/>
        </w:rPr>
        <w:t>I</w:t>
      </w:r>
      <w:r w:rsidRPr="00B61D65">
        <w:rPr>
          <w:rFonts w:ascii="Times New Roman" w:eastAsia="Times New Roman" w:hAnsi="Times New Roman" w:cs="Times New Roman"/>
          <w:color w:val="000000"/>
          <w:sz w:val="28"/>
          <w:szCs w:val="28"/>
          <w:lang w:eastAsia="ru-RU"/>
        </w:rPr>
        <w:t xml:space="preserve"> период 2 часов 30 мин, </w:t>
      </w:r>
      <w:r w:rsidRPr="00B61D65">
        <w:rPr>
          <w:rFonts w:ascii="Times New Roman" w:eastAsia="Times New Roman" w:hAnsi="Times New Roman" w:cs="Times New Roman"/>
          <w:color w:val="000000"/>
          <w:sz w:val="28"/>
          <w:szCs w:val="28"/>
          <w:lang w:val="en-US" w:eastAsia="ru-RU"/>
        </w:rPr>
        <w:t>II</w:t>
      </w:r>
      <w:r w:rsidRPr="00B61D65">
        <w:rPr>
          <w:rFonts w:ascii="Times New Roman" w:eastAsia="Times New Roman" w:hAnsi="Times New Roman" w:cs="Times New Roman"/>
          <w:color w:val="000000"/>
          <w:sz w:val="28"/>
          <w:szCs w:val="28"/>
          <w:lang w:eastAsia="ru-RU"/>
        </w:rPr>
        <w:t xml:space="preserve"> период 20 мин, безводный промежуток – 20 мин, околоплодные воды светлые. Масса при рождении </w:t>
      </w:r>
      <w:smartTag w:uri="urn:schemas-microsoft-com:office:smarttags" w:element="metricconverter">
        <w:smartTagPr>
          <w:attr w:name="ProductID" w:val="3460 г"/>
        </w:smartTagPr>
        <w:r w:rsidRPr="00B61D65">
          <w:rPr>
            <w:rFonts w:ascii="Times New Roman" w:eastAsia="Times New Roman" w:hAnsi="Times New Roman" w:cs="Times New Roman"/>
            <w:color w:val="000000"/>
            <w:sz w:val="28"/>
            <w:szCs w:val="28"/>
            <w:lang w:eastAsia="ru-RU"/>
          </w:rPr>
          <w:t>3460 г</w:t>
        </w:r>
      </w:smartTag>
      <w:r w:rsidRPr="00B61D65">
        <w:rPr>
          <w:rFonts w:ascii="Times New Roman" w:eastAsia="Times New Roman" w:hAnsi="Times New Roman" w:cs="Times New Roman"/>
          <w:color w:val="000000"/>
          <w:sz w:val="28"/>
          <w:szCs w:val="28"/>
          <w:lang w:eastAsia="ru-RU"/>
        </w:rPr>
        <w:t xml:space="preserve">., длина  </w:t>
      </w:r>
      <w:smartTag w:uri="urn:schemas-microsoft-com:office:smarttags" w:element="metricconverter">
        <w:smartTagPr>
          <w:attr w:name="ProductID" w:val="51 см"/>
        </w:smartTagPr>
        <w:r w:rsidRPr="00B61D65">
          <w:rPr>
            <w:rFonts w:ascii="Times New Roman" w:eastAsia="Times New Roman" w:hAnsi="Times New Roman" w:cs="Times New Roman"/>
            <w:color w:val="000000"/>
            <w:sz w:val="28"/>
            <w:szCs w:val="28"/>
            <w:lang w:eastAsia="ru-RU"/>
          </w:rPr>
          <w:t>51 см</w:t>
        </w:r>
      </w:smartTag>
      <w:r w:rsidRPr="00B61D65">
        <w:rPr>
          <w:rFonts w:ascii="Times New Roman" w:eastAsia="Times New Roman" w:hAnsi="Times New Roman" w:cs="Times New Roman"/>
          <w:color w:val="000000"/>
          <w:sz w:val="28"/>
          <w:szCs w:val="28"/>
          <w:lang w:eastAsia="ru-RU"/>
        </w:rPr>
        <w:t xml:space="preserve">, ОГ  </w:t>
      </w:r>
      <w:smartTag w:uri="urn:schemas-microsoft-com:office:smarttags" w:element="metricconverter">
        <w:smartTagPr>
          <w:attr w:name="ProductID" w:val="34 см"/>
        </w:smartTagPr>
        <w:r w:rsidRPr="00B61D65">
          <w:rPr>
            <w:rFonts w:ascii="Times New Roman" w:eastAsia="Times New Roman" w:hAnsi="Times New Roman" w:cs="Times New Roman"/>
            <w:color w:val="000000"/>
            <w:sz w:val="28"/>
            <w:szCs w:val="28"/>
            <w:lang w:eastAsia="ru-RU"/>
          </w:rPr>
          <w:t>34 см</w:t>
        </w:r>
      </w:smartTag>
      <w:r w:rsidRPr="00B61D65">
        <w:rPr>
          <w:rFonts w:ascii="Times New Roman" w:eastAsia="Times New Roman" w:hAnsi="Times New Roman" w:cs="Times New Roman"/>
          <w:color w:val="000000"/>
          <w:sz w:val="28"/>
          <w:szCs w:val="28"/>
          <w:lang w:eastAsia="ru-RU"/>
        </w:rPr>
        <w:t xml:space="preserve">, ОГр.  </w:t>
      </w:r>
      <w:smartTag w:uri="urn:schemas-microsoft-com:office:smarttags" w:element="metricconverter">
        <w:smartTagPr>
          <w:attr w:name="ProductID" w:val="33 см"/>
        </w:smartTagPr>
        <w:r w:rsidRPr="00B61D65">
          <w:rPr>
            <w:rFonts w:ascii="Times New Roman" w:eastAsia="Times New Roman" w:hAnsi="Times New Roman" w:cs="Times New Roman"/>
            <w:color w:val="000000"/>
            <w:sz w:val="28"/>
            <w:szCs w:val="28"/>
            <w:lang w:eastAsia="ru-RU"/>
          </w:rPr>
          <w:t>33 см</w:t>
        </w:r>
      </w:smartTag>
      <w:r w:rsidRPr="00B61D65">
        <w:rPr>
          <w:rFonts w:ascii="Times New Roman" w:eastAsia="Times New Roman" w:hAnsi="Times New Roman" w:cs="Times New Roman"/>
          <w:color w:val="000000"/>
          <w:sz w:val="28"/>
          <w:szCs w:val="28"/>
          <w:lang w:eastAsia="ru-RU"/>
        </w:rPr>
        <w:t xml:space="preserve">. Состояние ребенка за время наблюдения тяжелое. Крик громкий, болезненный. Кожа чистая, выраженный диффузный цианоз, акроцианоз, цианоз носогубного треугольника, усиливающийся при беспокойстве. Сосет через рожок по 90 - 100 мл, объем усваивает, не срыгивает, в массе прибавляет. Мышечная дистония со склонностью к гипотонии, физиологические рефлексы неустойчивые. Движения хаотичные, легко возбудим. Отмечается потливость. Одышка в покое до 90 в мин. с участием вспомогательной мускулатуры. В легких дыхание проводится, хрипов нет. Тоны сердца громкие ритмичные, систолический шум, тахикардия до 180 уд. в мин. Живот мягкий, не вздут. Печень + </w:t>
      </w:r>
      <w:smartTag w:uri="urn:schemas-microsoft-com:office:smarttags" w:element="metricconverter">
        <w:smartTagPr>
          <w:attr w:name="ProductID" w:val="3,0 см"/>
        </w:smartTagPr>
        <w:r w:rsidRPr="00B61D65">
          <w:rPr>
            <w:rFonts w:ascii="Times New Roman" w:eastAsia="Times New Roman" w:hAnsi="Times New Roman" w:cs="Times New Roman"/>
            <w:color w:val="000000"/>
            <w:sz w:val="28"/>
            <w:szCs w:val="28"/>
            <w:lang w:eastAsia="ru-RU"/>
          </w:rPr>
          <w:t>3,0 см</w:t>
        </w:r>
      </w:smartTag>
      <w:r w:rsidRPr="00B61D65">
        <w:rPr>
          <w:rFonts w:ascii="Times New Roman" w:eastAsia="Times New Roman" w:hAnsi="Times New Roman" w:cs="Times New Roman"/>
          <w:color w:val="000000"/>
          <w:sz w:val="28"/>
          <w:szCs w:val="28"/>
          <w:lang w:eastAsia="ru-RU"/>
        </w:rPr>
        <w:t xml:space="preserve">. Стул, диурез не нарушены. Масса 4166 гр. </w:t>
      </w:r>
      <w:r w:rsidRPr="00B61D65">
        <w:rPr>
          <w:rFonts w:ascii="Times New Roman" w:eastAsia="Times New Roman" w:hAnsi="Times New Roman" w:cs="Times New Roman"/>
          <w:color w:val="000000"/>
          <w:sz w:val="28"/>
          <w:szCs w:val="28"/>
          <w:lang w:val="en-US" w:eastAsia="ru-RU"/>
        </w:rPr>
        <w:t>S</w:t>
      </w:r>
      <w:r w:rsidRPr="00B61D65">
        <w:rPr>
          <w:rFonts w:ascii="Times New Roman" w:eastAsia="Times New Roman" w:hAnsi="Times New Roman" w:cs="Times New Roman"/>
          <w:color w:val="000000"/>
          <w:sz w:val="28"/>
          <w:szCs w:val="28"/>
          <w:lang w:eastAsia="ru-RU"/>
        </w:rPr>
        <w:t>аО</w:t>
      </w:r>
      <w:r w:rsidRPr="00B61D65">
        <w:rPr>
          <w:rFonts w:ascii="Times New Roman" w:eastAsia="Times New Roman" w:hAnsi="Times New Roman" w:cs="Times New Roman"/>
          <w:color w:val="000000"/>
          <w:sz w:val="28"/>
          <w:szCs w:val="28"/>
          <w:vertAlign w:val="subscript"/>
          <w:lang w:eastAsia="ru-RU"/>
        </w:rPr>
        <w:t>2</w:t>
      </w:r>
      <w:r w:rsidRPr="00B61D65">
        <w:rPr>
          <w:rFonts w:ascii="Times New Roman" w:eastAsia="Times New Roman" w:hAnsi="Times New Roman" w:cs="Times New Roman"/>
          <w:color w:val="000000"/>
          <w:sz w:val="28"/>
          <w:szCs w:val="28"/>
          <w:lang w:eastAsia="ru-RU"/>
        </w:rPr>
        <w:t xml:space="preserve"> 50-60%.</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Для дальнейшего обследования и лечения на 4 сутки переведен в ОПН. Против</w:t>
      </w:r>
      <w:r w:rsidRPr="00B61D65">
        <w:rPr>
          <w:rFonts w:ascii="Times New Roman" w:eastAsia="Times New Roman" w:hAnsi="Times New Roman" w:cs="Times New Roman"/>
          <w:b/>
          <w:color w:val="000000"/>
          <w:sz w:val="28"/>
          <w:szCs w:val="28"/>
          <w:lang w:eastAsia="ru-RU"/>
        </w:rPr>
        <w:t xml:space="preserve"> гепатита </w:t>
      </w:r>
      <w:proofErr w:type="gramStart"/>
      <w:r w:rsidRPr="00B61D65">
        <w:rPr>
          <w:rFonts w:ascii="Times New Roman" w:eastAsia="Times New Roman" w:hAnsi="Times New Roman" w:cs="Times New Roman"/>
          <w:b/>
          <w:color w:val="000000"/>
          <w:sz w:val="28"/>
          <w:szCs w:val="28"/>
          <w:lang w:eastAsia="ru-RU"/>
        </w:rPr>
        <w:t>В  и</w:t>
      </w:r>
      <w:proofErr w:type="gramEnd"/>
      <w:r w:rsidRPr="00B61D65">
        <w:rPr>
          <w:rFonts w:ascii="Times New Roman" w:eastAsia="Times New Roman" w:hAnsi="Times New Roman" w:cs="Times New Roman"/>
          <w:b/>
          <w:color w:val="000000"/>
          <w:sz w:val="28"/>
          <w:szCs w:val="28"/>
          <w:lang w:eastAsia="ru-RU"/>
        </w:rPr>
        <w:t xml:space="preserve">  туберкулеза </w:t>
      </w:r>
      <w:r w:rsidRPr="00B61D65">
        <w:rPr>
          <w:rFonts w:ascii="Times New Roman" w:eastAsia="Times New Roman" w:hAnsi="Times New Roman" w:cs="Times New Roman"/>
          <w:color w:val="000000"/>
          <w:sz w:val="28"/>
          <w:szCs w:val="28"/>
          <w:lang w:eastAsia="ru-RU"/>
        </w:rPr>
        <w:t xml:space="preserve">не </w:t>
      </w:r>
      <w:r w:rsidRPr="00B61D65">
        <w:rPr>
          <w:rFonts w:ascii="Times New Roman" w:eastAsia="Times New Roman" w:hAnsi="Times New Roman" w:cs="Times New Roman"/>
          <w:bCs/>
          <w:color w:val="000000"/>
          <w:sz w:val="28"/>
          <w:szCs w:val="28"/>
          <w:lang w:eastAsia="ru-RU"/>
        </w:rPr>
        <w:t>привит</w:t>
      </w:r>
      <w:r w:rsidRPr="00B61D65">
        <w:rPr>
          <w:rFonts w:ascii="Times New Roman" w:eastAsia="Times New Roman" w:hAnsi="Times New Roman" w:cs="Times New Roman"/>
          <w:b/>
          <w:color w:val="000000"/>
          <w:sz w:val="28"/>
          <w:szCs w:val="28"/>
          <w:lang w:eastAsia="ru-RU"/>
        </w:rPr>
        <w:t xml:space="preserve">. </w:t>
      </w:r>
      <w:r w:rsidRPr="00B61D65">
        <w:rPr>
          <w:rFonts w:ascii="Times New Roman" w:eastAsia="Times New Roman" w:hAnsi="Times New Roman" w:cs="Times New Roman"/>
          <w:b/>
          <w:bCs/>
          <w:color w:val="000000"/>
          <w:sz w:val="28"/>
          <w:szCs w:val="28"/>
          <w:lang w:eastAsia="ru-RU"/>
        </w:rPr>
        <w:t>Неонатальный скрининг</w:t>
      </w:r>
      <w:r w:rsidRPr="00B61D65">
        <w:rPr>
          <w:rFonts w:ascii="Times New Roman" w:eastAsia="Times New Roman" w:hAnsi="Times New Roman" w:cs="Times New Roman"/>
          <w:b/>
          <w:color w:val="000000"/>
          <w:sz w:val="28"/>
          <w:szCs w:val="28"/>
          <w:lang w:eastAsia="ru-RU"/>
        </w:rPr>
        <w:t xml:space="preserve"> взят 13.07.10г. </w:t>
      </w:r>
    </w:p>
    <w:p w:rsidR="00B61D65" w:rsidRPr="00B61D65" w:rsidRDefault="00B61D65" w:rsidP="00B61D65">
      <w:pPr>
        <w:spacing w:after="0" w:line="240" w:lineRule="auto"/>
        <w:ind w:firstLine="709"/>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b/>
          <w:bCs/>
          <w:color w:val="000000"/>
          <w:sz w:val="28"/>
          <w:szCs w:val="28"/>
          <w:lang w:eastAsia="ru-RU"/>
        </w:rPr>
        <w:t>Обследование: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ОАК</w:t>
      </w:r>
      <w:r w:rsidRPr="00B61D65">
        <w:rPr>
          <w:rFonts w:ascii="Times New Roman" w:eastAsia="Times New Roman" w:hAnsi="Times New Roman" w:cs="Times New Roman"/>
          <w:color w:val="000000"/>
          <w:sz w:val="28"/>
          <w:szCs w:val="28"/>
          <w:lang w:eastAsia="ru-RU"/>
        </w:rPr>
        <w:t xml:space="preserve"> от 14.07.10 г. – Нв 212 г/л, Эр 6,00 г/л, ЦП 1,06, Н</w:t>
      </w:r>
      <w:r w:rsidRPr="00B61D65">
        <w:rPr>
          <w:rFonts w:ascii="Times New Roman" w:eastAsia="Times New Roman" w:hAnsi="Times New Roman" w:cs="Times New Roman"/>
          <w:color w:val="000000"/>
          <w:sz w:val="28"/>
          <w:szCs w:val="28"/>
          <w:lang w:val="en-US" w:eastAsia="ru-RU"/>
        </w:rPr>
        <w:t>t</w:t>
      </w:r>
      <w:r w:rsidRPr="00B61D65">
        <w:rPr>
          <w:rFonts w:ascii="Times New Roman" w:eastAsia="Times New Roman" w:hAnsi="Times New Roman" w:cs="Times New Roman"/>
          <w:color w:val="000000"/>
          <w:sz w:val="28"/>
          <w:szCs w:val="28"/>
          <w:lang w:eastAsia="ru-RU"/>
        </w:rPr>
        <w:t xml:space="preserve"> 66%,</w:t>
      </w:r>
      <w:r w:rsidRPr="00B61D65">
        <w:rPr>
          <w:rFonts w:ascii="Times New Roman" w:eastAsia="Times New Roman" w:hAnsi="Times New Roman" w:cs="Times New Roman"/>
          <w:b/>
          <w:bCs/>
          <w:color w:val="000000"/>
          <w:sz w:val="28"/>
          <w:szCs w:val="28"/>
          <w:lang w:eastAsia="ru-RU"/>
        </w:rPr>
        <w:t xml:space="preserve"> </w:t>
      </w:r>
      <w:r w:rsidRPr="00B61D65">
        <w:rPr>
          <w:rFonts w:ascii="Times New Roman" w:eastAsia="Times New Roman" w:hAnsi="Times New Roman" w:cs="Times New Roman"/>
          <w:bCs/>
          <w:color w:val="000000"/>
          <w:sz w:val="28"/>
          <w:szCs w:val="28"/>
          <w:lang w:val="en-US" w:eastAsia="ru-RU"/>
        </w:rPr>
        <w:t>L</w:t>
      </w:r>
      <w:r w:rsidRPr="00B61D65">
        <w:rPr>
          <w:rFonts w:ascii="Times New Roman" w:eastAsia="Times New Roman" w:hAnsi="Times New Roman" w:cs="Times New Roman"/>
          <w:bCs/>
          <w:color w:val="000000"/>
          <w:sz w:val="28"/>
          <w:szCs w:val="28"/>
          <w:lang w:eastAsia="ru-RU"/>
        </w:rPr>
        <w:t xml:space="preserve"> 17,8</w:t>
      </w:r>
      <w:r w:rsidRPr="00B61D65">
        <w:rPr>
          <w:rFonts w:ascii="Times New Roman" w:eastAsia="Times New Roman" w:hAnsi="Times New Roman" w:cs="Times New Roman"/>
          <w:color w:val="000000"/>
          <w:sz w:val="28"/>
          <w:szCs w:val="28"/>
          <w:lang w:eastAsia="ru-RU"/>
        </w:rPr>
        <w:t xml:space="preserve"> г/л, П 9%, С 64%, Л 20</w:t>
      </w:r>
      <w:proofErr w:type="gramStart"/>
      <w:r w:rsidRPr="00B61D65">
        <w:rPr>
          <w:rFonts w:ascii="Times New Roman" w:eastAsia="Times New Roman" w:hAnsi="Times New Roman" w:cs="Times New Roman"/>
          <w:color w:val="000000"/>
          <w:sz w:val="28"/>
          <w:szCs w:val="28"/>
          <w:lang w:eastAsia="ru-RU"/>
        </w:rPr>
        <w:t>%,М</w:t>
      </w:r>
      <w:proofErr w:type="gramEnd"/>
      <w:r w:rsidRPr="00B61D65">
        <w:rPr>
          <w:rFonts w:ascii="Times New Roman" w:eastAsia="Times New Roman" w:hAnsi="Times New Roman" w:cs="Times New Roman"/>
          <w:color w:val="000000"/>
          <w:sz w:val="28"/>
          <w:szCs w:val="28"/>
          <w:lang w:eastAsia="ru-RU"/>
        </w:rPr>
        <w:t xml:space="preserve"> 6%, Э 1%, тромбоциты 310 г/л, ВСК 2 мин 40 сек – 3 мин 25 сек.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b/>
          <w:bCs/>
          <w:color w:val="000000"/>
          <w:sz w:val="28"/>
          <w:szCs w:val="28"/>
          <w:lang w:eastAsia="ru-RU"/>
        </w:rPr>
        <w:t>БАК</w:t>
      </w:r>
      <w:r w:rsidRPr="00B61D65">
        <w:rPr>
          <w:rFonts w:ascii="Times New Roman" w:eastAsia="Times New Roman" w:hAnsi="Times New Roman" w:cs="Times New Roman"/>
          <w:color w:val="000000"/>
          <w:sz w:val="28"/>
          <w:szCs w:val="28"/>
          <w:lang w:eastAsia="ru-RU"/>
        </w:rPr>
        <w:t xml:space="preserve"> от 14.07.10 г. – калий 5,5 ммоль/л, натрий 139 ммоль/л, кальций ион. 1,03 ммоль/л, сахар 3,5 ммоль/л, хлор 109 мкмоль/л, магний 1,01 ммоль/л, креатинин 38 мкмоль/л АлАТ 0,03 мкмоль/л, АсАТ 0,081 мкмоль/л, общий белок 59 г/л, альбумины 40 г/л.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Группа крови</w:t>
      </w:r>
      <w:r w:rsidRPr="00B61D65">
        <w:rPr>
          <w:rFonts w:ascii="Times New Roman" w:eastAsia="Times New Roman" w:hAnsi="Times New Roman" w:cs="Times New Roman"/>
          <w:color w:val="000000"/>
          <w:sz w:val="28"/>
          <w:szCs w:val="28"/>
          <w:lang w:eastAsia="ru-RU"/>
        </w:rPr>
        <w:t xml:space="preserve"> – 0 (</w:t>
      </w:r>
      <w:r w:rsidRPr="00B61D65">
        <w:rPr>
          <w:rFonts w:ascii="Times New Roman" w:eastAsia="Times New Roman" w:hAnsi="Times New Roman" w:cs="Times New Roman"/>
          <w:color w:val="000000"/>
          <w:sz w:val="28"/>
          <w:szCs w:val="28"/>
          <w:lang w:val="en-US" w:eastAsia="ru-RU"/>
        </w:rPr>
        <w:t>I</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color w:val="000000"/>
          <w:sz w:val="28"/>
          <w:szCs w:val="28"/>
          <w:lang w:val="en-US" w:eastAsia="ru-RU"/>
        </w:rPr>
        <w:t>Rh</w:t>
      </w:r>
      <w:r w:rsidRPr="00B61D65">
        <w:rPr>
          <w:rFonts w:ascii="Times New Roman" w:eastAsia="Times New Roman" w:hAnsi="Times New Roman" w:cs="Times New Roman"/>
          <w:color w:val="000000"/>
          <w:sz w:val="28"/>
          <w:szCs w:val="28"/>
          <w:lang w:eastAsia="ru-RU"/>
        </w:rPr>
        <w:t xml:space="preserve"> отрицательная.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ИФА на ВИЧ 1-2</w:t>
      </w:r>
      <w:r w:rsidRPr="00B61D65">
        <w:rPr>
          <w:rFonts w:ascii="Times New Roman" w:eastAsia="Times New Roman" w:hAnsi="Times New Roman" w:cs="Times New Roman"/>
          <w:color w:val="000000"/>
          <w:sz w:val="28"/>
          <w:szCs w:val="28"/>
          <w:lang w:eastAsia="ru-RU"/>
        </w:rPr>
        <w:t xml:space="preserve"> от 14.07.10 г. –  отрицательный.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Анализ крови на РМП</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b/>
          <w:color w:val="000000"/>
          <w:sz w:val="28"/>
          <w:szCs w:val="28"/>
          <w:lang w:eastAsia="ru-RU"/>
        </w:rPr>
        <w:t>№ 449</w:t>
      </w:r>
      <w:r w:rsidRPr="00B61D65">
        <w:rPr>
          <w:rFonts w:ascii="Times New Roman" w:eastAsia="Times New Roman" w:hAnsi="Times New Roman" w:cs="Times New Roman"/>
          <w:color w:val="000000"/>
          <w:sz w:val="28"/>
          <w:szCs w:val="28"/>
          <w:lang w:eastAsia="ru-RU"/>
        </w:rPr>
        <w:t xml:space="preserve"> от 14.07.10 г. – отрицательный.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Анализ крови на ВГС, ВГВ № 86 </w:t>
      </w:r>
      <w:r w:rsidRPr="00B61D65">
        <w:rPr>
          <w:rFonts w:ascii="Times New Roman" w:eastAsia="Times New Roman" w:hAnsi="Times New Roman" w:cs="Times New Roman"/>
          <w:color w:val="000000"/>
          <w:sz w:val="28"/>
          <w:szCs w:val="28"/>
          <w:lang w:eastAsia="ru-RU"/>
        </w:rPr>
        <w:t>от 14.07.10 г. – отрицательный.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Кариотип крови</w:t>
      </w:r>
      <w:r w:rsidRPr="00B61D65">
        <w:rPr>
          <w:rFonts w:ascii="Times New Roman" w:eastAsia="Times New Roman" w:hAnsi="Times New Roman" w:cs="Times New Roman"/>
          <w:color w:val="000000"/>
          <w:sz w:val="28"/>
          <w:szCs w:val="28"/>
          <w:lang w:eastAsia="ru-RU"/>
        </w:rPr>
        <w:t xml:space="preserve"> от 20.07.10 г. –  46 Х</w:t>
      </w:r>
      <w:r w:rsidRPr="00B61D65">
        <w:rPr>
          <w:rFonts w:ascii="Times New Roman" w:eastAsia="Times New Roman" w:hAnsi="Times New Roman" w:cs="Times New Roman"/>
          <w:color w:val="000000"/>
          <w:sz w:val="28"/>
          <w:szCs w:val="28"/>
          <w:lang w:val="en-US" w:eastAsia="ru-RU"/>
        </w:rPr>
        <w:t>Y</w:t>
      </w:r>
      <w:r w:rsidRPr="00B61D65">
        <w:rPr>
          <w:rFonts w:ascii="Times New Roman" w:eastAsia="Times New Roman" w:hAnsi="Times New Roman" w:cs="Times New Roman"/>
          <w:color w:val="000000"/>
          <w:sz w:val="28"/>
          <w:szCs w:val="28"/>
          <w:lang w:eastAsia="ru-RU"/>
        </w:rPr>
        <w:t>.</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Кровь на ВУИ</w:t>
      </w:r>
      <w:r w:rsidRPr="00B61D65">
        <w:rPr>
          <w:rFonts w:ascii="Times New Roman" w:eastAsia="Times New Roman" w:hAnsi="Times New Roman" w:cs="Times New Roman"/>
          <w:color w:val="000000"/>
          <w:sz w:val="28"/>
          <w:szCs w:val="28"/>
          <w:lang w:eastAsia="ru-RU"/>
        </w:rPr>
        <w:t xml:space="preserve"> от 20.07.10 г – у ребенка: ВПГ- </w:t>
      </w:r>
      <w:r w:rsidRPr="00B61D65">
        <w:rPr>
          <w:rFonts w:ascii="Times New Roman" w:eastAsia="Times New Roman" w:hAnsi="Times New Roman" w:cs="Times New Roman"/>
          <w:color w:val="000000"/>
          <w:sz w:val="28"/>
          <w:szCs w:val="28"/>
          <w:lang w:val="en-US" w:eastAsia="ru-RU"/>
        </w:rPr>
        <w:t>Ig</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color w:val="000000"/>
          <w:sz w:val="28"/>
          <w:szCs w:val="28"/>
          <w:lang w:val="en-US" w:eastAsia="ru-RU"/>
        </w:rPr>
        <w:t>G</w:t>
      </w:r>
      <w:r w:rsidRPr="00B61D65">
        <w:rPr>
          <w:rFonts w:ascii="Times New Roman" w:eastAsia="Times New Roman" w:hAnsi="Times New Roman" w:cs="Times New Roman"/>
          <w:color w:val="000000"/>
          <w:sz w:val="28"/>
          <w:szCs w:val="28"/>
          <w:lang w:eastAsia="ru-RU"/>
        </w:rPr>
        <w:t xml:space="preserve"> положительные 70 ЕД, </w:t>
      </w:r>
      <w:r w:rsidRPr="00B61D65">
        <w:rPr>
          <w:rFonts w:ascii="Times New Roman" w:eastAsia="Times New Roman" w:hAnsi="Times New Roman" w:cs="Times New Roman"/>
          <w:color w:val="000000"/>
          <w:sz w:val="28"/>
          <w:szCs w:val="28"/>
          <w:lang w:val="en-US" w:eastAsia="ru-RU"/>
        </w:rPr>
        <w:t>Ig</w:t>
      </w:r>
      <w:r w:rsidRPr="00B61D65">
        <w:rPr>
          <w:rFonts w:ascii="Times New Roman" w:eastAsia="Times New Roman" w:hAnsi="Times New Roman" w:cs="Times New Roman"/>
          <w:color w:val="000000"/>
          <w:sz w:val="28"/>
          <w:szCs w:val="28"/>
          <w:lang w:eastAsia="ru-RU"/>
        </w:rPr>
        <w:t xml:space="preserve"> М отрицательные. Микоплазмоз - </w:t>
      </w:r>
      <w:r w:rsidRPr="00B61D65">
        <w:rPr>
          <w:rFonts w:ascii="Times New Roman" w:eastAsia="Times New Roman" w:hAnsi="Times New Roman" w:cs="Times New Roman"/>
          <w:color w:val="000000"/>
          <w:sz w:val="28"/>
          <w:szCs w:val="28"/>
          <w:lang w:val="en-US" w:eastAsia="ru-RU"/>
        </w:rPr>
        <w:t>Ig</w:t>
      </w:r>
      <w:r w:rsidRPr="00B61D65">
        <w:rPr>
          <w:rFonts w:ascii="Times New Roman" w:eastAsia="Times New Roman" w:hAnsi="Times New Roman" w:cs="Times New Roman"/>
          <w:color w:val="000000"/>
          <w:sz w:val="28"/>
          <w:szCs w:val="28"/>
          <w:lang w:eastAsia="ru-RU"/>
        </w:rPr>
        <w:t xml:space="preserve"> </w:t>
      </w:r>
      <w:proofErr w:type="gramStart"/>
      <w:r w:rsidRPr="00B61D65">
        <w:rPr>
          <w:rFonts w:ascii="Times New Roman" w:eastAsia="Times New Roman" w:hAnsi="Times New Roman" w:cs="Times New Roman"/>
          <w:color w:val="000000"/>
          <w:sz w:val="28"/>
          <w:szCs w:val="28"/>
          <w:lang w:val="en-US" w:eastAsia="ru-RU"/>
        </w:rPr>
        <w:t>G</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color w:val="000000"/>
          <w:sz w:val="28"/>
          <w:szCs w:val="28"/>
          <w:lang w:val="en-US" w:eastAsia="ru-RU"/>
        </w:rPr>
        <w:t>Ig</w:t>
      </w:r>
      <w:proofErr w:type="gramEnd"/>
      <w:r w:rsidRPr="00B61D65">
        <w:rPr>
          <w:rFonts w:ascii="Times New Roman" w:eastAsia="Times New Roman" w:hAnsi="Times New Roman" w:cs="Times New Roman"/>
          <w:color w:val="000000"/>
          <w:sz w:val="28"/>
          <w:szCs w:val="28"/>
          <w:lang w:eastAsia="ru-RU"/>
        </w:rPr>
        <w:t xml:space="preserve"> А отрицательные.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ОАМ </w:t>
      </w:r>
      <w:r w:rsidRPr="00B61D65">
        <w:rPr>
          <w:rFonts w:ascii="Times New Roman" w:eastAsia="Times New Roman" w:hAnsi="Times New Roman" w:cs="Times New Roman"/>
          <w:color w:val="000000"/>
          <w:sz w:val="28"/>
          <w:szCs w:val="28"/>
          <w:lang w:eastAsia="ru-RU"/>
        </w:rPr>
        <w:t>от 14.07.10 г., 08.08.10 г. – без патологии.</w:t>
      </w:r>
    </w:p>
    <w:p w:rsidR="00B61D65" w:rsidRPr="00B61D65" w:rsidRDefault="00B61D65" w:rsidP="00B61D65">
      <w:pPr>
        <w:spacing w:after="0" w:line="240" w:lineRule="auto"/>
        <w:ind w:firstLine="709"/>
        <w:rPr>
          <w:rFonts w:ascii="Times New Roman" w:eastAsia="Times New Roman" w:hAnsi="Times New Roman" w:cs="Times New Roman"/>
          <w:b/>
          <w:bCs/>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Копрограмма </w:t>
      </w:r>
      <w:r w:rsidRPr="00B61D65">
        <w:rPr>
          <w:rFonts w:ascii="Times New Roman" w:eastAsia="Times New Roman" w:hAnsi="Times New Roman" w:cs="Times New Roman"/>
          <w:color w:val="000000"/>
          <w:sz w:val="28"/>
          <w:szCs w:val="28"/>
          <w:lang w:eastAsia="ru-RU"/>
        </w:rPr>
        <w:t xml:space="preserve"> от 14.07.10 г., 08.08.10 г. – без патологии.</w:t>
      </w:r>
      <w:r w:rsidRPr="00B61D65">
        <w:rPr>
          <w:rFonts w:ascii="Times New Roman" w:eastAsia="Times New Roman" w:hAnsi="Times New Roman" w:cs="Times New Roman"/>
          <w:b/>
          <w:bCs/>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Посевы на диз. группу, сальмонеллез</w:t>
      </w:r>
      <w:r w:rsidRPr="00B61D65">
        <w:rPr>
          <w:rFonts w:ascii="Times New Roman" w:eastAsia="Times New Roman" w:hAnsi="Times New Roman" w:cs="Times New Roman"/>
          <w:color w:val="000000"/>
          <w:sz w:val="28"/>
          <w:szCs w:val="28"/>
          <w:lang w:eastAsia="ru-RU"/>
        </w:rPr>
        <w:t xml:space="preserve"> от 13.07.10 г.</w:t>
      </w:r>
      <w:r w:rsidRPr="00B61D65">
        <w:rPr>
          <w:rFonts w:ascii="Times New Roman" w:eastAsia="Times New Roman" w:hAnsi="Times New Roman" w:cs="Times New Roman"/>
          <w:b/>
          <w:bCs/>
          <w:color w:val="000000"/>
          <w:sz w:val="28"/>
          <w:szCs w:val="28"/>
          <w:lang w:eastAsia="ru-RU"/>
        </w:rPr>
        <w:t xml:space="preserve"> </w:t>
      </w:r>
      <w:r w:rsidRPr="00B61D65">
        <w:rPr>
          <w:rFonts w:ascii="Times New Roman" w:eastAsia="Times New Roman" w:hAnsi="Times New Roman" w:cs="Times New Roman"/>
          <w:bCs/>
          <w:color w:val="000000"/>
          <w:sz w:val="28"/>
          <w:szCs w:val="28"/>
          <w:lang w:eastAsia="ru-RU"/>
        </w:rPr>
        <w:t>№ 821,822</w:t>
      </w:r>
      <w:r w:rsidRPr="00B61D65">
        <w:rPr>
          <w:rFonts w:ascii="Times New Roman" w:eastAsia="Times New Roman" w:hAnsi="Times New Roman" w:cs="Times New Roman"/>
          <w:color w:val="000000"/>
          <w:sz w:val="28"/>
          <w:szCs w:val="28"/>
          <w:lang w:eastAsia="ru-RU"/>
        </w:rPr>
        <w:t xml:space="preserve">  – отрицательные.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Посевы на </w:t>
      </w:r>
      <w:r w:rsidRPr="00B61D65">
        <w:rPr>
          <w:rFonts w:ascii="Times New Roman" w:eastAsia="Times New Roman" w:hAnsi="Times New Roman" w:cs="Times New Roman"/>
          <w:b/>
          <w:color w:val="000000"/>
          <w:sz w:val="28"/>
          <w:szCs w:val="28"/>
          <w:lang w:val="en-US" w:eastAsia="ru-RU"/>
        </w:rPr>
        <w:t>BL</w:t>
      </w:r>
      <w:r w:rsidRPr="00B61D65">
        <w:rPr>
          <w:rFonts w:ascii="Times New Roman" w:eastAsia="Times New Roman" w:hAnsi="Times New Roman" w:cs="Times New Roman"/>
          <w:b/>
          <w:color w:val="000000"/>
          <w:sz w:val="28"/>
          <w:szCs w:val="28"/>
          <w:lang w:eastAsia="ru-RU"/>
        </w:rPr>
        <w:t xml:space="preserve"> </w:t>
      </w:r>
      <w:r w:rsidRPr="00B61D65">
        <w:rPr>
          <w:rFonts w:ascii="Times New Roman" w:eastAsia="Times New Roman" w:hAnsi="Times New Roman" w:cs="Times New Roman"/>
          <w:color w:val="000000"/>
          <w:sz w:val="28"/>
          <w:szCs w:val="28"/>
          <w:lang w:eastAsia="ru-RU"/>
        </w:rPr>
        <w:t>от  04.08.10 г. № 199, 200 – роста нет.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ЭКГ</w:t>
      </w:r>
      <w:r w:rsidRPr="00B61D65">
        <w:rPr>
          <w:rFonts w:ascii="Times New Roman" w:eastAsia="Times New Roman" w:hAnsi="Times New Roman" w:cs="Times New Roman"/>
          <w:color w:val="000000"/>
          <w:sz w:val="28"/>
          <w:szCs w:val="28"/>
          <w:lang w:eastAsia="ru-RU"/>
        </w:rPr>
        <w:t xml:space="preserve"> от 15.07.10 г. – ЭОС отклонена вправо, ЧСС 158-140 в мин., синусовая легкая аритмия, нагрузка на правый желудочек.</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 ЭКГ</w:t>
      </w:r>
      <w:r w:rsidRPr="00B61D65">
        <w:rPr>
          <w:rFonts w:ascii="Times New Roman" w:eastAsia="Times New Roman" w:hAnsi="Times New Roman" w:cs="Times New Roman"/>
          <w:color w:val="000000"/>
          <w:sz w:val="28"/>
          <w:szCs w:val="28"/>
          <w:lang w:eastAsia="ru-RU"/>
        </w:rPr>
        <w:t xml:space="preserve"> от 06.08.10 г. – ЭОС отклонена вправо, ЧСС 140-130 в мин., синусовый ритм. Нагрузка на правый желудочек.</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ЭХО-КГ</w:t>
      </w:r>
      <w:r w:rsidRPr="00B61D65">
        <w:rPr>
          <w:rFonts w:ascii="Times New Roman" w:eastAsia="Times New Roman" w:hAnsi="Times New Roman" w:cs="Times New Roman"/>
          <w:color w:val="000000"/>
          <w:sz w:val="28"/>
          <w:szCs w:val="28"/>
          <w:lang w:eastAsia="ru-RU"/>
        </w:rPr>
        <w:t xml:space="preserve"> от 12.07.10 г. – Внутренний диаметр клапанного кольца аорты </w:t>
      </w:r>
      <w:smartTag w:uri="urn:schemas-microsoft-com:office:smarttags" w:element="metricconverter">
        <w:smartTagPr>
          <w:attr w:name="ProductID" w:val="11,3 мм"/>
        </w:smartTagPr>
        <w:r w:rsidRPr="00B61D65">
          <w:rPr>
            <w:rFonts w:ascii="Times New Roman" w:eastAsia="Times New Roman" w:hAnsi="Times New Roman" w:cs="Times New Roman"/>
            <w:color w:val="000000"/>
            <w:sz w:val="28"/>
            <w:szCs w:val="28"/>
            <w:lang w:eastAsia="ru-RU"/>
          </w:rPr>
          <w:t>11,3 мм</w:t>
        </w:r>
      </w:smartTag>
      <w:r w:rsidRPr="00B61D65">
        <w:rPr>
          <w:rFonts w:ascii="Times New Roman" w:eastAsia="Times New Roman" w:hAnsi="Times New Roman" w:cs="Times New Roman"/>
          <w:color w:val="000000"/>
          <w:sz w:val="28"/>
          <w:szCs w:val="28"/>
          <w:lang w:eastAsia="ru-RU"/>
        </w:rPr>
        <w:t xml:space="preserve">. Аортальный клапан: регургитация (+0,5). Левое предсердие </w:t>
      </w:r>
      <w:smartTag w:uri="urn:schemas-microsoft-com:office:smarttags" w:element="metricconverter">
        <w:smartTagPr>
          <w:attr w:name="ProductID" w:val="12 мм"/>
        </w:smartTagPr>
        <w:r w:rsidRPr="00B61D65">
          <w:rPr>
            <w:rFonts w:ascii="Times New Roman" w:eastAsia="Times New Roman" w:hAnsi="Times New Roman" w:cs="Times New Roman"/>
            <w:color w:val="000000"/>
            <w:sz w:val="28"/>
            <w:szCs w:val="28"/>
            <w:lang w:eastAsia="ru-RU"/>
          </w:rPr>
          <w:t>12 мм</w:t>
        </w:r>
      </w:smartTag>
      <w:r w:rsidRPr="00B61D65">
        <w:rPr>
          <w:rFonts w:ascii="Times New Roman" w:eastAsia="Times New Roman" w:hAnsi="Times New Roman" w:cs="Times New Roman"/>
          <w:color w:val="000000"/>
          <w:sz w:val="28"/>
          <w:szCs w:val="28"/>
          <w:lang w:eastAsia="ru-RU"/>
        </w:rPr>
        <w:t xml:space="preserve">. Митральный клапан ФК </w:t>
      </w:r>
      <w:smartTag w:uri="urn:schemas-microsoft-com:office:smarttags" w:element="metricconverter">
        <w:smartTagPr>
          <w:attr w:name="ProductID" w:val="11,5 мм"/>
        </w:smartTagPr>
        <w:r w:rsidRPr="00B61D65">
          <w:rPr>
            <w:rFonts w:ascii="Times New Roman" w:eastAsia="Times New Roman" w:hAnsi="Times New Roman" w:cs="Times New Roman"/>
            <w:color w:val="000000"/>
            <w:sz w:val="28"/>
            <w:szCs w:val="28"/>
            <w:lang w:eastAsia="ru-RU"/>
          </w:rPr>
          <w:t>11,5 мм</w:t>
        </w:r>
      </w:smartTag>
      <w:r w:rsidRPr="00B61D65">
        <w:rPr>
          <w:rFonts w:ascii="Times New Roman" w:eastAsia="Times New Roman" w:hAnsi="Times New Roman" w:cs="Times New Roman"/>
          <w:color w:val="000000"/>
          <w:sz w:val="28"/>
          <w:szCs w:val="28"/>
          <w:lang w:eastAsia="ru-RU"/>
        </w:rPr>
        <w:t xml:space="preserve">, створки уплотнены. Левое предсердие не увеличено. Левый желудочек: КДР </w:t>
      </w:r>
      <w:smartTag w:uri="urn:schemas-microsoft-com:office:smarttags" w:element="metricconverter">
        <w:smartTagPr>
          <w:attr w:name="ProductID" w:val="19 мм"/>
        </w:smartTagPr>
        <w:r w:rsidRPr="00B61D65">
          <w:rPr>
            <w:rFonts w:ascii="Times New Roman" w:eastAsia="Times New Roman" w:hAnsi="Times New Roman" w:cs="Times New Roman"/>
            <w:color w:val="000000"/>
            <w:sz w:val="28"/>
            <w:szCs w:val="28"/>
            <w:lang w:eastAsia="ru-RU"/>
          </w:rPr>
          <w:t>19 мм</w:t>
        </w:r>
      </w:smartTag>
      <w:r w:rsidRPr="00B61D65">
        <w:rPr>
          <w:rFonts w:ascii="Times New Roman" w:eastAsia="Times New Roman" w:hAnsi="Times New Roman" w:cs="Times New Roman"/>
          <w:color w:val="000000"/>
          <w:sz w:val="28"/>
          <w:szCs w:val="28"/>
          <w:lang w:eastAsia="ru-RU"/>
        </w:rPr>
        <w:t xml:space="preserve">, КСР- </w:t>
      </w:r>
      <w:smartTag w:uri="urn:schemas-microsoft-com:office:smarttags" w:element="metricconverter">
        <w:smartTagPr>
          <w:attr w:name="ProductID" w:val="9 мм"/>
        </w:smartTagPr>
        <w:r w:rsidRPr="00B61D65">
          <w:rPr>
            <w:rFonts w:ascii="Times New Roman" w:eastAsia="Times New Roman" w:hAnsi="Times New Roman" w:cs="Times New Roman"/>
            <w:color w:val="000000"/>
            <w:sz w:val="28"/>
            <w:szCs w:val="28"/>
            <w:lang w:eastAsia="ru-RU"/>
          </w:rPr>
          <w:t>9 мм</w:t>
        </w:r>
      </w:smartTag>
      <w:r w:rsidRPr="00B61D65">
        <w:rPr>
          <w:rFonts w:ascii="Times New Roman" w:eastAsia="Times New Roman" w:hAnsi="Times New Roman" w:cs="Times New Roman"/>
          <w:color w:val="000000"/>
          <w:sz w:val="28"/>
          <w:szCs w:val="28"/>
          <w:lang w:eastAsia="ru-RU"/>
        </w:rPr>
        <w:t xml:space="preserve">, ФВ 74%, ЗСЛЖ не утолщена, МЖП без видимых дефектов. Увеличены правые отделы сердца до 18,0мм. Регургитация на ТК (+2,5), Диаметр фиброзного кольца легочной артерии 9,7мм, створки клапана тонкие. ООО </w:t>
      </w:r>
      <w:smartTag w:uri="urn:schemas-microsoft-com:office:smarttags" w:element="metricconverter">
        <w:smartTagPr>
          <w:attr w:name="ProductID" w:val="5,6 мм"/>
        </w:smartTagPr>
        <w:r w:rsidRPr="00B61D65">
          <w:rPr>
            <w:rFonts w:ascii="Times New Roman" w:eastAsia="Times New Roman" w:hAnsi="Times New Roman" w:cs="Times New Roman"/>
            <w:color w:val="000000"/>
            <w:sz w:val="28"/>
            <w:szCs w:val="28"/>
            <w:lang w:eastAsia="ru-RU"/>
          </w:rPr>
          <w:t>5,6 мм</w:t>
        </w:r>
      </w:smartTag>
      <w:r w:rsidRPr="00B61D65">
        <w:rPr>
          <w:rFonts w:ascii="Times New Roman" w:eastAsia="Times New Roman" w:hAnsi="Times New Roman" w:cs="Times New Roman"/>
          <w:color w:val="000000"/>
          <w:sz w:val="28"/>
          <w:szCs w:val="28"/>
          <w:lang w:eastAsia="ru-RU"/>
        </w:rPr>
        <w:t xml:space="preserve">. Аорта находится справа и спереди от легочной артерии (D-транспозиция). Легочная артерия отходит от левого желудочка и формирует митрально-полулунное продолжение. Аорта отходит от правого желудочка. Перикард не изменен. Легочная гипертензия до </w:t>
      </w:r>
      <w:smartTag w:uri="urn:schemas-microsoft-com:office:smarttags" w:element="metricconverter">
        <w:smartTagPr>
          <w:attr w:name="ProductID" w:val="38,7 мм"/>
        </w:smartTagPr>
        <w:r w:rsidRPr="00B61D65">
          <w:rPr>
            <w:rFonts w:ascii="Times New Roman" w:eastAsia="Times New Roman" w:hAnsi="Times New Roman" w:cs="Times New Roman"/>
            <w:color w:val="000000"/>
            <w:sz w:val="28"/>
            <w:szCs w:val="28"/>
            <w:lang w:eastAsia="ru-RU"/>
          </w:rPr>
          <w:t>38,7 мм</w:t>
        </w:r>
      </w:smartTag>
      <w:r w:rsidRPr="00B61D65">
        <w:rPr>
          <w:rFonts w:ascii="Times New Roman" w:eastAsia="Times New Roman" w:hAnsi="Times New Roman" w:cs="Times New Roman"/>
          <w:color w:val="000000"/>
          <w:sz w:val="28"/>
          <w:szCs w:val="28"/>
          <w:lang w:eastAsia="ru-RU"/>
        </w:rPr>
        <w:t xml:space="preserve"> рт.ст.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НСГ</w:t>
      </w:r>
      <w:r w:rsidRPr="00B61D65">
        <w:rPr>
          <w:rFonts w:ascii="Times New Roman" w:eastAsia="Times New Roman" w:hAnsi="Times New Roman" w:cs="Times New Roman"/>
          <w:color w:val="000000"/>
          <w:sz w:val="28"/>
          <w:szCs w:val="28"/>
          <w:lang w:eastAsia="ru-RU"/>
        </w:rPr>
        <w:t xml:space="preserve"> от 12.07.10 г. – выраженный отек паренхимы головного мозга, повышена эхогенность в ПВО.</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УЗИ </w:t>
      </w:r>
      <w:r w:rsidRPr="00B61D65">
        <w:rPr>
          <w:rFonts w:ascii="Times New Roman" w:eastAsia="Times New Roman" w:hAnsi="Times New Roman" w:cs="Times New Roman"/>
          <w:b/>
          <w:color w:val="000000"/>
          <w:sz w:val="28"/>
          <w:szCs w:val="28"/>
          <w:lang w:eastAsia="ru-RU"/>
        </w:rPr>
        <w:t>внутренних органов</w:t>
      </w:r>
      <w:r w:rsidRPr="00B61D65">
        <w:rPr>
          <w:rFonts w:ascii="Times New Roman" w:eastAsia="Times New Roman" w:hAnsi="Times New Roman" w:cs="Times New Roman"/>
          <w:color w:val="000000"/>
          <w:sz w:val="28"/>
          <w:szCs w:val="28"/>
          <w:lang w:eastAsia="ru-RU"/>
        </w:rPr>
        <w:t xml:space="preserve"> от 12.07.10 г. – увеличены размеры печени (54х23 мм), селезенки (44х27 мм), повышена их эхогенность. Признаки ишемии обеих почек.</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val="en-US" w:eastAsia="ru-RU"/>
        </w:rPr>
        <w:t>Rg</w:t>
      </w:r>
      <w:r w:rsidRPr="00B61D65">
        <w:rPr>
          <w:rFonts w:ascii="Times New Roman" w:eastAsia="Times New Roman" w:hAnsi="Times New Roman" w:cs="Times New Roman"/>
          <w:b/>
          <w:bCs/>
          <w:color w:val="000000"/>
          <w:sz w:val="28"/>
          <w:szCs w:val="28"/>
          <w:lang w:eastAsia="ru-RU"/>
        </w:rPr>
        <w:t>- графия сердца в 3-х проекциях</w:t>
      </w:r>
      <w:r w:rsidRPr="00B61D65">
        <w:rPr>
          <w:rFonts w:ascii="Times New Roman" w:eastAsia="Times New Roman" w:hAnsi="Times New Roman" w:cs="Times New Roman"/>
          <w:color w:val="000000"/>
          <w:sz w:val="28"/>
          <w:szCs w:val="28"/>
          <w:lang w:eastAsia="ru-RU"/>
        </w:rPr>
        <w:t xml:space="preserve"> от 15.07.10 г. – Легочные поля без очаговых и инфильтративных теней. Легочной рисунок в прикорневой зоне </w:t>
      </w:r>
      <w:r w:rsidRPr="00B61D65">
        <w:rPr>
          <w:rFonts w:ascii="Times New Roman" w:eastAsia="Times New Roman" w:hAnsi="Times New Roman" w:cs="Times New Roman"/>
          <w:color w:val="000000"/>
          <w:sz w:val="28"/>
          <w:szCs w:val="28"/>
          <w:lang w:eastAsia="ru-RU"/>
        </w:rPr>
        <w:lastRenderedPageBreak/>
        <w:t xml:space="preserve">усилен за счет сосудистого компонента (венозное полнокровие). Синусы свободные. Сердце в поперечнике расширено (КТИ= 61 %), талия выражена, верхушка закруглена. В </w:t>
      </w:r>
      <w:r w:rsidRPr="00B61D65">
        <w:rPr>
          <w:rFonts w:ascii="Times New Roman" w:eastAsia="Times New Roman" w:hAnsi="Times New Roman" w:cs="Times New Roman"/>
          <w:color w:val="000000"/>
          <w:sz w:val="28"/>
          <w:szCs w:val="28"/>
          <w:lang w:val="en-US" w:eastAsia="ru-RU"/>
        </w:rPr>
        <w:t>I</w:t>
      </w:r>
      <w:r w:rsidRPr="00B61D65">
        <w:rPr>
          <w:rFonts w:ascii="Times New Roman" w:eastAsia="Times New Roman" w:hAnsi="Times New Roman" w:cs="Times New Roman"/>
          <w:color w:val="000000"/>
          <w:sz w:val="28"/>
          <w:szCs w:val="28"/>
          <w:lang w:eastAsia="ru-RU"/>
        </w:rPr>
        <w:t xml:space="preserve"> и </w:t>
      </w:r>
      <w:r w:rsidRPr="00B61D65">
        <w:rPr>
          <w:rFonts w:ascii="Times New Roman" w:eastAsia="Times New Roman" w:hAnsi="Times New Roman" w:cs="Times New Roman"/>
          <w:color w:val="000000"/>
          <w:sz w:val="28"/>
          <w:szCs w:val="28"/>
          <w:lang w:val="en-US" w:eastAsia="ru-RU"/>
        </w:rPr>
        <w:t>II</w:t>
      </w:r>
      <w:r w:rsidRPr="00B61D65">
        <w:rPr>
          <w:rFonts w:ascii="Times New Roman" w:eastAsia="Times New Roman" w:hAnsi="Times New Roman" w:cs="Times New Roman"/>
          <w:color w:val="000000"/>
          <w:sz w:val="28"/>
          <w:szCs w:val="28"/>
          <w:lang w:eastAsia="ru-RU"/>
        </w:rPr>
        <w:t xml:space="preserve"> косой проекциях увеличены правые отделы, левые не изменены, узкий сосудистый пучок. </w:t>
      </w:r>
    </w:p>
    <w:p w:rsidR="00B61D65" w:rsidRPr="00B61D65" w:rsidRDefault="00B61D65" w:rsidP="00B61D65">
      <w:pPr>
        <w:spacing w:after="0" w:line="240" w:lineRule="auto"/>
        <w:ind w:firstLine="709"/>
        <w:rPr>
          <w:rFonts w:ascii="Times New Roman" w:eastAsia="Times New Roman" w:hAnsi="Times New Roman" w:cs="Times New Roman"/>
          <w:b/>
          <w:bCs/>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    Консультирован:</w:t>
      </w:r>
    </w:p>
    <w:p w:rsidR="00B61D65" w:rsidRPr="00B61D65" w:rsidRDefault="00B61D65" w:rsidP="00B61D65">
      <w:pPr>
        <w:spacing w:after="0" w:line="240" w:lineRule="auto"/>
        <w:ind w:firstLine="709"/>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b/>
          <w:bCs/>
          <w:color w:val="000000"/>
          <w:sz w:val="28"/>
          <w:szCs w:val="28"/>
          <w:lang w:eastAsia="ru-RU"/>
        </w:rPr>
        <w:t>Лор-</w:t>
      </w:r>
      <w:proofErr w:type="gramStart"/>
      <w:r w:rsidRPr="00B61D65">
        <w:rPr>
          <w:rFonts w:ascii="Times New Roman" w:eastAsia="Times New Roman" w:hAnsi="Times New Roman" w:cs="Times New Roman"/>
          <w:b/>
          <w:bCs/>
          <w:color w:val="000000"/>
          <w:sz w:val="28"/>
          <w:szCs w:val="28"/>
          <w:lang w:eastAsia="ru-RU"/>
        </w:rPr>
        <w:t>врачом</w:t>
      </w:r>
      <w:r w:rsidRPr="00B61D65">
        <w:rPr>
          <w:rFonts w:ascii="Times New Roman" w:eastAsia="Times New Roman" w:hAnsi="Times New Roman" w:cs="Times New Roman"/>
          <w:bCs/>
          <w:color w:val="000000"/>
          <w:sz w:val="28"/>
          <w:szCs w:val="28"/>
          <w:lang w:eastAsia="ru-RU"/>
        </w:rPr>
        <w:t xml:space="preserve">  14.07.10</w:t>
      </w:r>
      <w:proofErr w:type="gramEnd"/>
      <w:r w:rsidRPr="00B61D65">
        <w:rPr>
          <w:rFonts w:ascii="Times New Roman" w:eastAsia="Times New Roman" w:hAnsi="Times New Roman" w:cs="Times New Roman"/>
          <w:bCs/>
          <w:color w:val="000000"/>
          <w:sz w:val="28"/>
          <w:szCs w:val="28"/>
          <w:lang w:eastAsia="ru-RU"/>
        </w:rPr>
        <w:t xml:space="preserve"> г.- без видимой патологии.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Неврологом</w:t>
      </w:r>
      <w:r w:rsidRPr="00B61D65">
        <w:rPr>
          <w:rFonts w:ascii="Times New Roman" w:eastAsia="Times New Roman" w:hAnsi="Times New Roman" w:cs="Times New Roman"/>
          <w:color w:val="000000"/>
          <w:sz w:val="28"/>
          <w:szCs w:val="28"/>
          <w:lang w:eastAsia="ru-RU"/>
        </w:rPr>
        <w:t xml:space="preserve"> 14.07.09г., 09.08.10 г. – Церебральная ишемия </w:t>
      </w:r>
      <w:r w:rsidRPr="00B61D65">
        <w:rPr>
          <w:rFonts w:ascii="Times New Roman" w:eastAsia="Times New Roman" w:hAnsi="Times New Roman" w:cs="Times New Roman"/>
          <w:color w:val="000000"/>
          <w:sz w:val="28"/>
          <w:szCs w:val="28"/>
          <w:lang w:val="en-US" w:eastAsia="ru-RU"/>
        </w:rPr>
        <w:t>I</w:t>
      </w:r>
      <w:r w:rsidRPr="00B61D65">
        <w:rPr>
          <w:rFonts w:ascii="Times New Roman" w:eastAsia="Times New Roman" w:hAnsi="Times New Roman" w:cs="Times New Roman"/>
          <w:color w:val="000000"/>
          <w:sz w:val="28"/>
          <w:szCs w:val="28"/>
          <w:lang w:eastAsia="ru-RU"/>
        </w:rPr>
        <w:t xml:space="preserve"> ст., синдром гипервозбудимости ЦНС.</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Окулистом </w:t>
      </w:r>
      <w:r w:rsidRPr="00B61D65">
        <w:rPr>
          <w:rFonts w:ascii="Times New Roman" w:eastAsia="Times New Roman" w:hAnsi="Times New Roman" w:cs="Times New Roman"/>
          <w:color w:val="000000"/>
          <w:sz w:val="28"/>
          <w:szCs w:val="28"/>
          <w:lang w:eastAsia="ru-RU"/>
        </w:rPr>
        <w:t>15.07.10 г. –  без патологии.</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     Получал лечение: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в/в: общий объем 240, 0мл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в/м: преднизолон, лазикс, актовегин, цефазолин.</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color w:val="000000"/>
          <w:sz w:val="28"/>
          <w:szCs w:val="28"/>
          <w:lang w:eastAsia="ru-RU"/>
        </w:rPr>
        <w:t>внутрь: верошпирон, фенибут, дигоксин, элькар.</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Состояние ребенка за время наблюдения тяжелое. Крик громкий, болезненный. Кожа чистая, выраженный диффузный цианоз, акроцианоз, цианоз носогубного треугольника, усиливающийся при беспокойстве. Сосет через рожок по 90 - 100 мл, объем усваивает, не срыгивает, в массе прибавляет. Мышечная дистония со склонностью к гипотонии, физиологические рефлексы неустойчивые. Движения хаотичные, легко возбудим. Отмечается потливость. Одышка в покое до 90 в мин. с участием вспомогательной мускулатуры. В легких дыхание проводится, хрипов нет. Тоны сердца громкие ритмичные, систолический шум, тахикардия до 180 уд. в мин. Живот мягкий, не вздут. Печень + </w:t>
      </w:r>
      <w:smartTag w:uri="urn:schemas-microsoft-com:office:smarttags" w:element="metricconverter">
        <w:smartTagPr>
          <w:attr w:name="ProductID" w:val="3,0 см"/>
        </w:smartTagPr>
        <w:r w:rsidRPr="00B61D65">
          <w:rPr>
            <w:rFonts w:ascii="Times New Roman" w:eastAsia="Times New Roman" w:hAnsi="Times New Roman" w:cs="Times New Roman"/>
            <w:color w:val="000000"/>
            <w:sz w:val="28"/>
            <w:szCs w:val="28"/>
            <w:lang w:eastAsia="ru-RU"/>
          </w:rPr>
          <w:t>3,0 см</w:t>
        </w:r>
      </w:smartTag>
      <w:r w:rsidRPr="00B61D65">
        <w:rPr>
          <w:rFonts w:ascii="Times New Roman" w:eastAsia="Times New Roman" w:hAnsi="Times New Roman" w:cs="Times New Roman"/>
          <w:color w:val="000000"/>
          <w:sz w:val="28"/>
          <w:szCs w:val="28"/>
          <w:lang w:eastAsia="ru-RU"/>
        </w:rPr>
        <w:t xml:space="preserve">. Стул, диурез не нарушены. Масса 4166 гр. </w:t>
      </w:r>
      <w:r w:rsidRPr="00B61D65">
        <w:rPr>
          <w:rFonts w:ascii="Times New Roman" w:eastAsia="Times New Roman" w:hAnsi="Times New Roman" w:cs="Times New Roman"/>
          <w:color w:val="000000"/>
          <w:sz w:val="28"/>
          <w:szCs w:val="28"/>
          <w:lang w:val="en-US" w:eastAsia="ru-RU"/>
        </w:rPr>
        <w:t>S</w:t>
      </w:r>
      <w:r w:rsidRPr="00B61D65">
        <w:rPr>
          <w:rFonts w:ascii="Times New Roman" w:eastAsia="Times New Roman" w:hAnsi="Times New Roman" w:cs="Times New Roman"/>
          <w:color w:val="000000"/>
          <w:sz w:val="28"/>
          <w:szCs w:val="28"/>
          <w:lang w:eastAsia="ru-RU"/>
        </w:rPr>
        <w:t>аО</w:t>
      </w:r>
      <w:r w:rsidRPr="00B61D65">
        <w:rPr>
          <w:rFonts w:ascii="Times New Roman" w:eastAsia="Times New Roman" w:hAnsi="Times New Roman" w:cs="Times New Roman"/>
          <w:color w:val="000000"/>
          <w:sz w:val="28"/>
          <w:szCs w:val="28"/>
          <w:vertAlign w:val="subscript"/>
          <w:lang w:eastAsia="ru-RU"/>
        </w:rPr>
        <w:t>2</w:t>
      </w:r>
      <w:r w:rsidRPr="00B61D65">
        <w:rPr>
          <w:rFonts w:ascii="Times New Roman" w:eastAsia="Times New Roman" w:hAnsi="Times New Roman" w:cs="Times New Roman"/>
          <w:color w:val="000000"/>
          <w:sz w:val="28"/>
          <w:szCs w:val="28"/>
          <w:lang w:eastAsia="ru-RU"/>
        </w:rPr>
        <w:t xml:space="preserve"> 50-60%.</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Задание: </w:t>
      </w:r>
    </w:p>
    <w:p w:rsidR="00B61D65" w:rsidRPr="00B61D65" w:rsidRDefault="00B61D65" w:rsidP="00B61D65">
      <w:pPr>
        <w:numPr>
          <w:ilvl w:val="0"/>
          <w:numId w:val="21"/>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Поставьте диагноз.</w:t>
      </w:r>
    </w:p>
    <w:p w:rsidR="00B61D65" w:rsidRPr="00B61D65" w:rsidRDefault="00B61D65" w:rsidP="00B61D65">
      <w:pPr>
        <w:numPr>
          <w:ilvl w:val="0"/>
          <w:numId w:val="21"/>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Определите клинические показатели наличия или отсутствия недостаточности кровообращения.</w:t>
      </w:r>
    </w:p>
    <w:p w:rsidR="00B61D65" w:rsidRPr="00B61D65" w:rsidRDefault="00B61D65" w:rsidP="00B61D65">
      <w:pPr>
        <w:numPr>
          <w:ilvl w:val="0"/>
          <w:numId w:val="21"/>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Кто из специалистов должен консультировать ребенка.</w:t>
      </w:r>
    </w:p>
    <w:p w:rsidR="00B61D65" w:rsidRPr="00B61D65" w:rsidRDefault="00B61D65" w:rsidP="00B61D65">
      <w:pPr>
        <w:numPr>
          <w:ilvl w:val="0"/>
          <w:numId w:val="21"/>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Каково ваше мнение по поводу терапии.</w:t>
      </w:r>
    </w:p>
    <w:p w:rsidR="00B61D65" w:rsidRPr="00B61D65" w:rsidRDefault="00B61D65" w:rsidP="00B61D65">
      <w:pPr>
        <w:numPr>
          <w:ilvl w:val="0"/>
          <w:numId w:val="21"/>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Перечислите объем оказания помощи ребенку.</w:t>
      </w:r>
    </w:p>
    <w:p w:rsidR="00B61D65" w:rsidRPr="00B61D65" w:rsidRDefault="00B61D65" w:rsidP="00B61D65">
      <w:pPr>
        <w:numPr>
          <w:ilvl w:val="0"/>
          <w:numId w:val="21"/>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Тактика ведения данного ребенка.</w:t>
      </w:r>
    </w:p>
    <w:p w:rsidR="00B61D65" w:rsidRPr="00B61D65" w:rsidRDefault="00B61D65" w:rsidP="00B61D65">
      <w:pPr>
        <w:spacing w:after="0" w:line="240" w:lineRule="auto"/>
        <w:ind w:firstLine="709"/>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Эталон ответа:</w:t>
      </w:r>
    </w:p>
    <w:p w:rsidR="00B61D65" w:rsidRPr="00B61D65" w:rsidRDefault="00B61D65" w:rsidP="00B61D65">
      <w:pPr>
        <w:numPr>
          <w:ilvl w:val="0"/>
          <w:numId w:val="20"/>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Диагноз: Основной ВПС: Транспозиция магистральных сосудов, ООО, ОАП, легочная гипертензия, фаза первичной адаптации, НК </w:t>
      </w:r>
      <w:r w:rsidRPr="00B61D65">
        <w:rPr>
          <w:rFonts w:ascii="Times New Roman" w:eastAsia="Times New Roman" w:hAnsi="Times New Roman" w:cs="Times New Roman"/>
          <w:color w:val="000000"/>
          <w:sz w:val="28"/>
          <w:szCs w:val="28"/>
          <w:lang w:val="en-US" w:eastAsia="ru-RU"/>
        </w:rPr>
        <w:t>II</w:t>
      </w:r>
      <w:r w:rsidRPr="00B61D65">
        <w:rPr>
          <w:rFonts w:ascii="Times New Roman" w:eastAsia="Times New Roman" w:hAnsi="Times New Roman" w:cs="Times New Roman"/>
          <w:color w:val="000000"/>
          <w:sz w:val="28"/>
          <w:szCs w:val="28"/>
          <w:lang w:eastAsia="ru-RU"/>
        </w:rPr>
        <w:t xml:space="preserve"> Б степени (код </w:t>
      </w:r>
      <w:r w:rsidRPr="00B61D65">
        <w:rPr>
          <w:rFonts w:ascii="Times New Roman" w:eastAsia="Times New Roman" w:hAnsi="Times New Roman" w:cs="Times New Roman"/>
          <w:color w:val="000000"/>
          <w:sz w:val="28"/>
          <w:szCs w:val="28"/>
          <w:lang w:val="en-US" w:eastAsia="ru-RU"/>
        </w:rPr>
        <w:t>Q</w:t>
      </w:r>
      <w:r w:rsidRPr="00B61D65">
        <w:rPr>
          <w:rFonts w:ascii="Times New Roman" w:eastAsia="Times New Roman" w:hAnsi="Times New Roman" w:cs="Times New Roman"/>
          <w:color w:val="000000"/>
          <w:sz w:val="28"/>
          <w:szCs w:val="28"/>
          <w:lang w:eastAsia="ru-RU"/>
        </w:rPr>
        <w:t xml:space="preserve"> 20.3). Сопутствующий: Церебральная ишемия </w:t>
      </w:r>
      <w:r w:rsidRPr="00B61D65">
        <w:rPr>
          <w:rFonts w:ascii="Times New Roman" w:eastAsia="Times New Roman" w:hAnsi="Times New Roman" w:cs="Times New Roman"/>
          <w:color w:val="000000"/>
          <w:sz w:val="28"/>
          <w:szCs w:val="28"/>
          <w:lang w:val="en-US" w:eastAsia="ru-RU"/>
        </w:rPr>
        <w:t>I</w:t>
      </w:r>
      <w:r w:rsidRPr="00B61D65">
        <w:rPr>
          <w:rFonts w:ascii="Times New Roman" w:eastAsia="Times New Roman" w:hAnsi="Times New Roman" w:cs="Times New Roman"/>
          <w:color w:val="000000"/>
          <w:sz w:val="28"/>
          <w:szCs w:val="28"/>
          <w:lang w:eastAsia="ru-RU"/>
        </w:rPr>
        <w:t xml:space="preserve"> степени, синдром гипервозбудимости. Риск ВУИ.</w:t>
      </w:r>
    </w:p>
    <w:p w:rsidR="00B61D65" w:rsidRPr="00B61D65" w:rsidRDefault="00B61D65" w:rsidP="00B61D65">
      <w:pPr>
        <w:numPr>
          <w:ilvl w:val="0"/>
          <w:numId w:val="20"/>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У ребенка имеет место цианоз, усиливающийся при нагрузке, одышка в покое до 90 в минуту, что на 110% выше нормы, тахикардия до 180 уд в 1 минуту, что на 30% выше нормы, увеличены печень на 3 см.  - все это указывает на НК </w:t>
      </w:r>
      <w:r w:rsidRPr="00B61D65">
        <w:rPr>
          <w:rFonts w:ascii="Times New Roman" w:eastAsia="Times New Roman" w:hAnsi="Times New Roman" w:cs="Times New Roman"/>
          <w:color w:val="000000"/>
          <w:sz w:val="28"/>
          <w:szCs w:val="28"/>
          <w:lang w:val="en-US" w:eastAsia="ru-RU"/>
        </w:rPr>
        <w:t>II</w:t>
      </w:r>
      <w:r w:rsidRPr="00B61D65">
        <w:rPr>
          <w:rFonts w:ascii="Times New Roman" w:eastAsia="Times New Roman" w:hAnsi="Times New Roman" w:cs="Times New Roman"/>
          <w:color w:val="000000"/>
          <w:sz w:val="28"/>
          <w:szCs w:val="28"/>
          <w:lang w:eastAsia="ru-RU"/>
        </w:rPr>
        <w:t>Б степени.</w:t>
      </w:r>
    </w:p>
    <w:p w:rsidR="00B61D65" w:rsidRPr="00B61D65" w:rsidRDefault="00B61D65" w:rsidP="00B61D65">
      <w:pPr>
        <w:numPr>
          <w:ilvl w:val="0"/>
          <w:numId w:val="20"/>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Генетик и кардиолог</w:t>
      </w:r>
    </w:p>
    <w:p w:rsidR="00B61D65" w:rsidRPr="00B61D65" w:rsidRDefault="00B61D65" w:rsidP="00B61D65">
      <w:pPr>
        <w:numPr>
          <w:ilvl w:val="0"/>
          <w:numId w:val="20"/>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Объем инфузионной терапии следует ограничить на 50%, не было показаний для фенибута, актовегина, цефазолина.</w:t>
      </w:r>
    </w:p>
    <w:p w:rsidR="00B61D65" w:rsidRPr="00B61D65" w:rsidRDefault="00B61D65" w:rsidP="00B61D65">
      <w:pPr>
        <w:numPr>
          <w:ilvl w:val="0"/>
          <w:numId w:val="20"/>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Показано титрование простогландина, противопоказано назначение кислородотерапии.</w:t>
      </w:r>
    </w:p>
    <w:p w:rsidR="00B61D65" w:rsidRPr="00B61D65" w:rsidRDefault="00B61D65" w:rsidP="00B61D65">
      <w:pPr>
        <w:numPr>
          <w:ilvl w:val="0"/>
          <w:numId w:val="20"/>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Ребенок нуждается в срочной транспортировке в кардиохирургической помощи.</w:t>
      </w:r>
    </w:p>
    <w:p w:rsidR="00B61D65" w:rsidRPr="00B61D65" w:rsidRDefault="00B61D65" w:rsidP="00B61D65">
      <w:pPr>
        <w:spacing w:after="0" w:line="240" w:lineRule="auto"/>
        <w:ind w:firstLine="709"/>
        <w:rPr>
          <w:rFonts w:ascii="Times New Roman" w:eastAsia="Times New Roman" w:hAnsi="Times New Roman" w:cs="Times New Roman"/>
          <w:b/>
          <w:i/>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№18</w:t>
      </w:r>
    </w:p>
    <w:p w:rsidR="00B61D65" w:rsidRPr="00B61D65" w:rsidRDefault="00B61D65" w:rsidP="00B61D65">
      <w:pPr>
        <w:spacing w:after="0" w:line="240" w:lineRule="auto"/>
        <w:ind w:firstLine="709"/>
        <w:rPr>
          <w:rFonts w:ascii="Times New Roman" w:eastAsia="Times New Roman" w:hAnsi="Times New Roman" w:cs="Times New Roman"/>
          <w:b/>
          <w:bCs/>
          <w:color w:val="000000"/>
          <w:sz w:val="28"/>
          <w:szCs w:val="28"/>
          <w:lang w:eastAsia="ru-RU"/>
        </w:rPr>
      </w:pPr>
      <w:r w:rsidRPr="00B61D65">
        <w:rPr>
          <w:rFonts w:ascii="Times New Roman" w:eastAsia="Times New Roman" w:hAnsi="Times New Roman" w:cs="Times New Roman"/>
          <w:color w:val="000000"/>
          <w:sz w:val="28"/>
          <w:szCs w:val="28"/>
          <w:lang w:eastAsia="ru-RU"/>
        </w:rPr>
        <w:tab/>
        <w:t xml:space="preserve">Ребенок, </w:t>
      </w:r>
      <w:r w:rsidRPr="00B61D65">
        <w:rPr>
          <w:rFonts w:ascii="Times New Roman" w:eastAsia="Times New Roman" w:hAnsi="Times New Roman" w:cs="Times New Roman"/>
          <w:b/>
          <w:color w:val="000000"/>
          <w:sz w:val="28"/>
          <w:szCs w:val="28"/>
          <w:lang w:eastAsia="ru-RU"/>
        </w:rPr>
        <w:t>Б.,</w:t>
      </w:r>
      <w:r w:rsidRPr="00B61D65">
        <w:rPr>
          <w:rFonts w:ascii="Times New Roman" w:eastAsia="Times New Roman" w:hAnsi="Times New Roman" w:cs="Times New Roman"/>
          <w:color w:val="000000"/>
          <w:sz w:val="28"/>
          <w:szCs w:val="28"/>
          <w:lang w:eastAsia="ru-RU"/>
        </w:rPr>
        <w:t xml:space="preserve"> родившаяся 25.10.18 г. в род. доме ЦРБ, находилась на обследовании и лечении в отделении патологии новорожденных с 02.11.18 г. по 26.11.18 г.</w:t>
      </w:r>
      <w:r w:rsidRPr="00B61D65">
        <w:rPr>
          <w:rFonts w:ascii="Times New Roman" w:eastAsia="Times New Roman" w:hAnsi="Times New Roman" w:cs="Times New Roman"/>
          <w:b/>
          <w:bCs/>
          <w:color w:val="000000"/>
          <w:sz w:val="28"/>
          <w:szCs w:val="28"/>
          <w:lang w:eastAsia="ru-RU"/>
        </w:rPr>
        <w:tab/>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ab/>
        <w:t>Анамнез:</w:t>
      </w:r>
      <w:r w:rsidRPr="00B61D65">
        <w:rPr>
          <w:rFonts w:ascii="Times New Roman" w:eastAsia="Times New Roman" w:hAnsi="Times New Roman" w:cs="Times New Roman"/>
          <w:color w:val="000000"/>
          <w:sz w:val="28"/>
          <w:szCs w:val="28"/>
          <w:lang w:eastAsia="ru-RU"/>
        </w:rPr>
        <w:t xml:space="preserve"> Мать – 23 года. Беременность III, на фоне отеков беременной, анемии легкой степени, ожирения I степени, миопии средней степени. Роды II, срочные в 40-41 нед. I период 5 час 15 мин, II период – 13 мин, безводный промежуток 5 ч 23 мин, околоплодные воды светлые 100 мл.  Масса при рождении 3895 гр., длина 54 см, ОГ – 33 см, ОГр. – 34 см. Оценка по шкале Апгар 8/9 баллов. Состояние при рождении удовлетворительное. На 3-е сутки появилась одышка 60 -70 в мин., стал выслушиваться систолический шум по левому краю грудины.</w:t>
      </w:r>
    </w:p>
    <w:p w:rsidR="00B61D65" w:rsidRPr="00B61D65" w:rsidRDefault="00B61D65" w:rsidP="00B61D65">
      <w:pPr>
        <w:spacing w:after="0" w:line="240" w:lineRule="auto"/>
        <w:ind w:firstLine="709"/>
        <w:rPr>
          <w:rFonts w:ascii="Times New Roman" w:eastAsia="Times New Roman" w:hAnsi="Times New Roman" w:cs="Times New Roman"/>
          <w:b/>
          <w:bCs/>
          <w:color w:val="000000"/>
          <w:sz w:val="28"/>
          <w:szCs w:val="28"/>
          <w:lang w:eastAsia="ru-RU"/>
        </w:rPr>
      </w:pPr>
      <w:r w:rsidRPr="00B61D65">
        <w:rPr>
          <w:rFonts w:ascii="Times New Roman" w:eastAsia="Times New Roman" w:hAnsi="Times New Roman" w:cs="Times New Roman"/>
          <w:color w:val="000000"/>
          <w:sz w:val="28"/>
          <w:szCs w:val="28"/>
          <w:lang w:eastAsia="ru-RU"/>
        </w:rPr>
        <w:tab/>
        <w:t>На 4-е сутки жизни ребенок переведен в ОПН. Состояние при поступлении средней тяжести.  На осмотр реагирует спокойно, движения в полном объеме, рефлексы вызываются, фиксирует взгляд. Кормится из рожка, не срыгивает. Кожа розовая, чистая, периоральный, акроцианоз в покое, при нагрузке - диффузный цианоз. В легких дыхание проводится, пуэрильное, хрипов нет. ЧД 60-70 в мин. Тоны сердца средней громкости, ритмичные, грубый систолический шум во всех точках, ЧСС 150-170 в мин. Живот мягкий, печень + 1,5см. Стул желтый, кашицеобразный.  Мочится свободно. Масса тела 3890 гр.</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Вакцинация против </w:t>
      </w:r>
      <w:r w:rsidRPr="00B61D65">
        <w:rPr>
          <w:rFonts w:ascii="Times New Roman" w:eastAsia="Times New Roman" w:hAnsi="Times New Roman" w:cs="Times New Roman"/>
          <w:b/>
          <w:color w:val="000000"/>
          <w:sz w:val="28"/>
          <w:szCs w:val="28"/>
          <w:lang w:eastAsia="ru-RU"/>
        </w:rPr>
        <w:t xml:space="preserve">гепатита В </w:t>
      </w:r>
      <w:r w:rsidRPr="00B61D65">
        <w:rPr>
          <w:rFonts w:ascii="Times New Roman" w:eastAsia="Times New Roman" w:hAnsi="Times New Roman" w:cs="Times New Roman"/>
          <w:color w:val="000000"/>
          <w:sz w:val="28"/>
          <w:szCs w:val="28"/>
          <w:lang w:eastAsia="ru-RU"/>
        </w:rPr>
        <w:t>25.10.18 г.</w:t>
      </w:r>
      <w:r w:rsidRPr="00B61D65">
        <w:rPr>
          <w:rFonts w:ascii="Times New Roman" w:eastAsia="Times New Roman" w:hAnsi="Times New Roman" w:cs="Times New Roman"/>
          <w:b/>
          <w:color w:val="000000"/>
          <w:sz w:val="28"/>
          <w:szCs w:val="28"/>
          <w:lang w:eastAsia="ru-RU"/>
        </w:rPr>
        <w:t xml:space="preserve">, </w:t>
      </w:r>
      <w:r w:rsidRPr="00B61D65">
        <w:rPr>
          <w:rFonts w:ascii="Times New Roman" w:eastAsia="Times New Roman" w:hAnsi="Times New Roman" w:cs="Times New Roman"/>
          <w:color w:val="000000"/>
          <w:sz w:val="28"/>
          <w:szCs w:val="28"/>
          <w:lang w:eastAsia="ru-RU"/>
        </w:rPr>
        <w:t>против</w:t>
      </w:r>
      <w:r w:rsidRPr="00B61D65">
        <w:rPr>
          <w:rFonts w:ascii="Times New Roman" w:eastAsia="Times New Roman" w:hAnsi="Times New Roman" w:cs="Times New Roman"/>
          <w:b/>
          <w:color w:val="000000"/>
          <w:sz w:val="28"/>
          <w:szCs w:val="28"/>
          <w:lang w:eastAsia="ru-RU"/>
        </w:rPr>
        <w:t xml:space="preserve"> туберкулеза</w:t>
      </w:r>
      <w:r w:rsidRPr="00B61D65">
        <w:rPr>
          <w:rFonts w:ascii="Times New Roman" w:eastAsia="Times New Roman" w:hAnsi="Times New Roman" w:cs="Times New Roman"/>
          <w:color w:val="000000"/>
          <w:sz w:val="28"/>
          <w:szCs w:val="28"/>
          <w:lang w:eastAsia="ru-RU"/>
        </w:rPr>
        <w:t xml:space="preserve"> не проводилась. </w:t>
      </w:r>
      <w:r w:rsidRPr="00B61D65">
        <w:rPr>
          <w:rFonts w:ascii="Times New Roman" w:eastAsia="Times New Roman" w:hAnsi="Times New Roman" w:cs="Times New Roman"/>
          <w:b/>
          <w:color w:val="000000"/>
          <w:sz w:val="28"/>
          <w:szCs w:val="28"/>
          <w:lang w:eastAsia="ru-RU"/>
        </w:rPr>
        <w:t>Неонатальный</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b/>
          <w:color w:val="000000"/>
          <w:sz w:val="28"/>
          <w:szCs w:val="28"/>
          <w:lang w:eastAsia="ru-RU"/>
        </w:rPr>
        <w:t xml:space="preserve">скрининг </w:t>
      </w:r>
      <w:r w:rsidRPr="00B61D65">
        <w:rPr>
          <w:rFonts w:ascii="Times New Roman" w:eastAsia="Times New Roman" w:hAnsi="Times New Roman" w:cs="Times New Roman"/>
          <w:color w:val="000000"/>
          <w:sz w:val="28"/>
          <w:szCs w:val="28"/>
          <w:lang w:eastAsia="ru-RU"/>
        </w:rPr>
        <w:t>взят 30.10.18 г.</w:t>
      </w:r>
      <w:r w:rsidRPr="00B61D65">
        <w:rPr>
          <w:rFonts w:ascii="Times New Roman" w:eastAsia="Times New Roman" w:hAnsi="Times New Roman" w:cs="Times New Roman"/>
          <w:b/>
          <w:color w:val="000000"/>
          <w:sz w:val="28"/>
          <w:szCs w:val="28"/>
          <w:lang w:eastAsia="ru-RU"/>
        </w:rPr>
        <w:t xml:space="preserve"> Аудиологический скрининг</w:t>
      </w:r>
      <w:r w:rsidRPr="00B61D65">
        <w:rPr>
          <w:rFonts w:ascii="Times New Roman" w:eastAsia="Times New Roman" w:hAnsi="Times New Roman" w:cs="Times New Roman"/>
          <w:color w:val="000000"/>
          <w:sz w:val="28"/>
          <w:szCs w:val="28"/>
          <w:lang w:eastAsia="ru-RU"/>
        </w:rPr>
        <w:t xml:space="preserve"> 29.10.18 г. – «прошла».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Обследование: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ОАК</w:t>
      </w:r>
      <w:r w:rsidRPr="00B61D65">
        <w:rPr>
          <w:rFonts w:ascii="Times New Roman" w:eastAsia="Times New Roman" w:hAnsi="Times New Roman" w:cs="Times New Roman"/>
          <w:color w:val="000000"/>
          <w:sz w:val="28"/>
          <w:szCs w:val="28"/>
          <w:lang w:eastAsia="ru-RU"/>
        </w:rPr>
        <w:t xml:space="preserve"> от 03.11.18 г.- Hb 161 г/л Эр 4,78х10</w:t>
      </w:r>
      <w:r w:rsidRPr="00B61D65">
        <w:rPr>
          <w:rFonts w:ascii="Times New Roman" w:eastAsia="Times New Roman" w:hAnsi="Times New Roman" w:cs="Times New Roman"/>
          <w:color w:val="000000"/>
          <w:sz w:val="28"/>
          <w:szCs w:val="28"/>
          <w:vertAlign w:val="superscript"/>
          <w:lang w:eastAsia="ru-RU"/>
        </w:rPr>
        <w:t xml:space="preserve">18 </w:t>
      </w:r>
      <w:r w:rsidRPr="00B61D65">
        <w:rPr>
          <w:rFonts w:ascii="Times New Roman" w:eastAsia="Times New Roman" w:hAnsi="Times New Roman" w:cs="Times New Roman"/>
          <w:color w:val="000000"/>
          <w:sz w:val="28"/>
          <w:szCs w:val="28"/>
          <w:lang w:eastAsia="ru-RU"/>
        </w:rPr>
        <w:t xml:space="preserve">/л, Нt 48%, L 10,2х 10 </w:t>
      </w:r>
      <w:r w:rsidRPr="00B61D65">
        <w:rPr>
          <w:rFonts w:ascii="Times New Roman" w:eastAsia="Times New Roman" w:hAnsi="Times New Roman" w:cs="Times New Roman"/>
          <w:color w:val="000000"/>
          <w:sz w:val="28"/>
          <w:szCs w:val="28"/>
          <w:vertAlign w:val="superscript"/>
          <w:lang w:eastAsia="ru-RU"/>
        </w:rPr>
        <w:t xml:space="preserve">9 </w:t>
      </w:r>
      <w:r w:rsidRPr="00B61D65">
        <w:rPr>
          <w:rFonts w:ascii="Times New Roman" w:eastAsia="Times New Roman" w:hAnsi="Times New Roman" w:cs="Times New Roman"/>
          <w:color w:val="000000"/>
          <w:sz w:val="28"/>
          <w:szCs w:val="28"/>
          <w:lang w:eastAsia="ru-RU"/>
        </w:rPr>
        <w:t xml:space="preserve">/л, П 5%, С 54%, Л 29%, М9%, </w:t>
      </w:r>
      <w:proofErr w:type="gramStart"/>
      <w:r w:rsidRPr="00B61D65">
        <w:rPr>
          <w:rFonts w:ascii="Times New Roman" w:eastAsia="Times New Roman" w:hAnsi="Times New Roman" w:cs="Times New Roman"/>
          <w:color w:val="000000"/>
          <w:sz w:val="28"/>
          <w:szCs w:val="28"/>
          <w:lang w:eastAsia="ru-RU"/>
        </w:rPr>
        <w:t>Э</w:t>
      </w:r>
      <w:proofErr w:type="gramEnd"/>
      <w:r w:rsidRPr="00B61D65">
        <w:rPr>
          <w:rFonts w:ascii="Times New Roman" w:eastAsia="Times New Roman" w:hAnsi="Times New Roman" w:cs="Times New Roman"/>
          <w:color w:val="000000"/>
          <w:sz w:val="28"/>
          <w:szCs w:val="28"/>
          <w:lang w:eastAsia="ru-RU"/>
        </w:rPr>
        <w:t xml:space="preserve"> 3%, тромбоциты 230х10 </w:t>
      </w:r>
      <w:r w:rsidRPr="00B61D65">
        <w:rPr>
          <w:rFonts w:ascii="Times New Roman" w:eastAsia="Times New Roman" w:hAnsi="Times New Roman" w:cs="Times New Roman"/>
          <w:color w:val="000000"/>
          <w:sz w:val="28"/>
          <w:szCs w:val="28"/>
          <w:vertAlign w:val="superscript"/>
          <w:lang w:eastAsia="ru-RU"/>
        </w:rPr>
        <w:t xml:space="preserve">9 </w:t>
      </w:r>
      <w:r w:rsidRPr="00B61D65">
        <w:rPr>
          <w:rFonts w:ascii="Times New Roman" w:eastAsia="Times New Roman" w:hAnsi="Times New Roman" w:cs="Times New Roman"/>
          <w:color w:val="000000"/>
          <w:sz w:val="28"/>
          <w:szCs w:val="28"/>
          <w:lang w:eastAsia="ru-RU"/>
        </w:rPr>
        <w:t xml:space="preserve">/л, ВСК 3 мин. 30 сек. – 5 мин.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ОАК</w:t>
      </w:r>
      <w:r w:rsidRPr="00B61D65">
        <w:rPr>
          <w:rFonts w:ascii="Times New Roman" w:eastAsia="Times New Roman" w:hAnsi="Times New Roman" w:cs="Times New Roman"/>
          <w:color w:val="000000"/>
          <w:sz w:val="28"/>
          <w:szCs w:val="28"/>
          <w:lang w:eastAsia="ru-RU"/>
        </w:rPr>
        <w:t xml:space="preserve"> от 23.11.18 г.- Hb 98 г/л Эр 3,2 х10</w:t>
      </w:r>
      <w:r w:rsidRPr="00B61D65">
        <w:rPr>
          <w:rFonts w:ascii="Times New Roman" w:eastAsia="Times New Roman" w:hAnsi="Times New Roman" w:cs="Times New Roman"/>
          <w:color w:val="000000"/>
          <w:sz w:val="28"/>
          <w:szCs w:val="28"/>
          <w:vertAlign w:val="superscript"/>
          <w:lang w:eastAsia="ru-RU"/>
        </w:rPr>
        <w:t xml:space="preserve">18 </w:t>
      </w:r>
      <w:r w:rsidRPr="00B61D65">
        <w:rPr>
          <w:rFonts w:ascii="Times New Roman" w:eastAsia="Times New Roman" w:hAnsi="Times New Roman" w:cs="Times New Roman"/>
          <w:color w:val="000000"/>
          <w:sz w:val="28"/>
          <w:szCs w:val="28"/>
          <w:lang w:eastAsia="ru-RU"/>
        </w:rPr>
        <w:t xml:space="preserve">/л, Нt 30%, L 7,2х 10 </w:t>
      </w:r>
      <w:r w:rsidRPr="00B61D65">
        <w:rPr>
          <w:rFonts w:ascii="Times New Roman" w:eastAsia="Times New Roman" w:hAnsi="Times New Roman" w:cs="Times New Roman"/>
          <w:color w:val="000000"/>
          <w:sz w:val="28"/>
          <w:szCs w:val="28"/>
          <w:vertAlign w:val="superscript"/>
          <w:lang w:eastAsia="ru-RU"/>
        </w:rPr>
        <w:t xml:space="preserve">9 </w:t>
      </w:r>
      <w:r w:rsidRPr="00B61D65">
        <w:rPr>
          <w:rFonts w:ascii="Times New Roman" w:eastAsia="Times New Roman" w:hAnsi="Times New Roman" w:cs="Times New Roman"/>
          <w:color w:val="000000"/>
          <w:sz w:val="28"/>
          <w:szCs w:val="28"/>
          <w:lang w:eastAsia="ru-RU"/>
        </w:rPr>
        <w:t>/л, П 5%, С 37%, Л 47%, М8%.</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БАК</w:t>
      </w:r>
      <w:r w:rsidRPr="00B61D65">
        <w:rPr>
          <w:rFonts w:ascii="Times New Roman" w:eastAsia="Times New Roman" w:hAnsi="Times New Roman" w:cs="Times New Roman"/>
          <w:color w:val="000000"/>
          <w:sz w:val="28"/>
          <w:szCs w:val="28"/>
          <w:lang w:eastAsia="ru-RU"/>
        </w:rPr>
        <w:t xml:space="preserve"> от 03.11.18 г – сахар 5,0 ммоль/л, билирубин общий 208 мкмоль/л, билирубин прямой 8 мкмоль/л, билирубин непрямой 200 мкмоль/л, кальций иониз. 1,22 ммоль/л, магний 1,02 ммоль/л, калий 6,0 ммоль/л, натрий 138 ммоль/л, хлор 106 ммоль/л, общий белок 66 г/л.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КОС</w:t>
      </w:r>
      <w:r w:rsidRPr="00B61D65">
        <w:rPr>
          <w:rFonts w:ascii="Times New Roman" w:eastAsia="Times New Roman" w:hAnsi="Times New Roman" w:cs="Times New Roman"/>
          <w:color w:val="000000"/>
          <w:sz w:val="28"/>
          <w:szCs w:val="28"/>
          <w:lang w:eastAsia="ru-RU"/>
        </w:rPr>
        <w:t xml:space="preserve"> от 10.11.18 г. – рН 7,383, рСО</w:t>
      </w:r>
      <w:r w:rsidRPr="00B61D65">
        <w:rPr>
          <w:rFonts w:ascii="Times New Roman" w:eastAsia="Times New Roman" w:hAnsi="Times New Roman" w:cs="Times New Roman"/>
          <w:color w:val="000000"/>
          <w:sz w:val="28"/>
          <w:szCs w:val="28"/>
          <w:vertAlign w:val="subscript"/>
          <w:lang w:eastAsia="ru-RU"/>
        </w:rPr>
        <w:t>2</w:t>
      </w:r>
      <w:r w:rsidRPr="00B61D65">
        <w:rPr>
          <w:rFonts w:ascii="Times New Roman" w:eastAsia="Times New Roman" w:hAnsi="Times New Roman" w:cs="Times New Roman"/>
          <w:color w:val="000000"/>
          <w:sz w:val="28"/>
          <w:szCs w:val="28"/>
          <w:lang w:eastAsia="ru-RU"/>
        </w:rPr>
        <w:t xml:space="preserve"> 47,0mmHg, рО</w:t>
      </w:r>
      <w:r w:rsidRPr="00B61D65">
        <w:rPr>
          <w:rFonts w:ascii="Times New Roman" w:eastAsia="Times New Roman" w:hAnsi="Times New Roman" w:cs="Times New Roman"/>
          <w:color w:val="000000"/>
          <w:sz w:val="28"/>
          <w:szCs w:val="28"/>
          <w:vertAlign w:val="subscript"/>
          <w:lang w:eastAsia="ru-RU"/>
        </w:rPr>
        <w:t>2</w:t>
      </w:r>
      <w:r w:rsidRPr="00B61D65">
        <w:rPr>
          <w:rFonts w:ascii="Times New Roman" w:eastAsia="Times New Roman" w:hAnsi="Times New Roman" w:cs="Times New Roman"/>
          <w:color w:val="000000"/>
          <w:sz w:val="28"/>
          <w:szCs w:val="28"/>
          <w:lang w:eastAsia="ru-RU"/>
        </w:rPr>
        <w:t xml:space="preserve"> 62,4mmHg, sO</w:t>
      </w:r>
      <w:r w:rsidRPr="00B61D65">
        <w:rPr>
          <w:rFonts w:ascii="Times New Roman" w:eastAsia="Times New Roman" w:hAnsi="Times New Roman" w:cs="Times New Roman"/>
          <w:color w:val="000000"/>
          <w:sz w:val="28"/>
          <w:szCs w:val="28"/>
          <w:vertAlign w:val="subscript"/>
          <w:lang w:eastAsia="ru-RU"/>
        </w:rPr>
        <w:t>2</w:t>
      </w:r>
      <w:r w:rsidRPr="00B61D65">
        <w:rPr>
          <w:rFonts w:ascii="Times New Roman" w:eastAsia="Times New Roman" w:hAnsi="Times New Roman" w:cs="Times New Roman"/>
          <w:color w:val="000000"/>
          <w:sz w:val="28"/>
          <w:szCs w:val="28"/>
          <w:lang w:eastAsia="ru-RU"/>
        </w:rPr>
        <w:t xml:space="preserve"> 94,7 %, калий 4,8 ммоль/л, натрий 138 ммоль/л, кальций иониз. 1,38 ммоль/л, хлор 110 ммоль/л, глюкоза 5,7 ммоль/л, билирубин 18 мкмоль/л.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ОАМ</w:t>
      </w:r>
      <w:r w:rsidRPr="00B61D65">
        <w:rPr>
          <w:rFonts w:ascii="Times New Roman" w:eastAsia="Times New Roman" w:hAnsi="Times New Roman" w:cs="Times New Roman"/>
          <w:color w:val="000000"/>
          <w:sz w:val="28"/>
          <w:szCs w:val="28"/>
          <w:lang w:eastAsia="ru-RU"/>
        </w:rPr>
        <w:t xml:space="preserve"> от 03.11.18 г. - светло-желтая, мутная, рН 6, белок – 0,39 г/л, эпителий плоский 4-8 в п. зр., лейкоциты 3-5 в п. зр., эритроциты измененные ед. в </w:t>
      </w:r>
      <w:proofErr w:type="gramStart"/>
      <w:r w:rsidRPr="00B61D65">
        <w:rPr>
          <w:rFonts w:ascii="Times New Roman" w:eastAsia="Times New Roman" w:hAnsi="Times New Roman" w:cs="Times New Roman"/>
          <w:color w:val="000000"/>
          <w:sz w:val="28"/>
          <w:szCs w:val="28"/>
          <w:lang w:eastAsia="ru-RU"/>
        </w:rPr>
        <w:t>п.зр..</w:t>
      </w:r>
      <w:proofErr w:type="gramEnd"/>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lastRenderedPageBreak/>
        <w:t>Копрограмма</w:t>
      </w:r>
      <w:r w:rsidRPr="00B61D65">
        <w:rPr>
          <w:rFonts w:ascii="Times New Roman" w:eastAsia="Times New Roman" w:hAnsi="Times New Roman" w:cs="Times New Roman"/>
          <w:color w:val="000000"/>
          <w:sz w:val="28"/>
          <w:szCs w:val="28"/>
          <w:lang w:eastAsia="ru-RU"/>
        </w:rPr>
        <w:t xml:space="preserve"> от 03.11.18 г.</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Посевы кала на диз. группу и сальмонеллез</w:t>
      </w:r>
      <w:r w:rsidRPr="00B61D65">
        <w:rPr>
          <w:rFonts w:ascii="Times New Roman" w:eastAsia="Times New Roman" w:hAnsi="Times New Roman" w:cs="Times New Roman"/>
          <w:color w:val="000000"/>
          <w:sz w:val="28"/>
          <w:szCs w:val="28"/>
          <w:lang w:eastAsia="ru-RU"/>
        </w:rPr>
        <w:t xml:space="preserve"> от 02.11.18 г.– отрицательные.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R-графия сердца в 3-х проекциях </w:t>
      </w:r>
      <w:r w:rsidRPr="00B61D65">
        <w:rPr>
          <w:rFonts w:ascii="Times New Roman" w:eastAsia="Times New Roman" w:hAnsi="Times New Roman" w:cs="Times New Roman"/>
          <w:color w:val="000000"/>
          <w:sz w:val="28"/>
          <w:szCs w:val="28"/>
          <w:lang w:eastAsia="ru-RU"/>
        </w:rPr>
        <w:t>от 03.11.18 г. (0,05  мзв)  – легочная ткань не затемнена, синусы свободные. Сердце в поперечнике не расширено (КТИ 54%), верхушка закруглена, несколько увеличены правые отделы.</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НСГ</w:t>
      </w:r>
      <w:r w:rsidRPr="00B61D65">
        <w:rPr>
          <w:rFonts w:ascii="Times New Roman" w:eastAsia="Times New Roman" w:hAnsi="Times New Roman" w:cs="Times New Roman"/>
          <w:color w:val="000000"/>
          <w:sz w:val="28"/>
          <w:szCs w:val="28"/>
          <w:lang w:eastAsia="ru-RU"/>
        </w:rPr>
        <w:t xml:space="preserve"> от 02.11.18 г. – умеренный отек паренхимы головного мозга, кисты в сосудистых сплетениях, вентрикулярная система: передние рога - слева 2,2мм, справа 2,0мм, затылочные рога - слева 8,4мм, справа 8,5мм, III желудочек 1,6 мм.</w:t>
      </w:r>
      <w:r w:rsidRPr="00B61D65">
        <w:rPr>
          <w:rFonts w:ascii="Times New Roman" w:eastAsia="Times New Roman" w:hAnsi="Times New Roman" w:cs="Times New Roman"/>
          <w:b/>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УЗИ внутренних органов</w:t>
      </w:r>
      <w:r w:rsidRPr="00B61D65">
        <w:rPr>
          <w:rFonts w:ascii="Times New Roman" w:eastAsia="Times New Roman" w:hAnsi="Times New Roman" w:cs="Times New Roman"/>
          <w:color w:val="000000"/>
          <w:sz w:val="28"/>
          <w:szCs w:val="28"/>
          <w:lang w:eastAsia="ru-RU"/>
        </w:rPr>
        <w:t xml:space="preserve"> от 02.11.18 г. – увеличены размеры печени (49х34мм), изменена структура селезенки (41х26мм), кровоизлияние в правый надпочечник (39x33,5мм).</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УЗИ внутренних органов</w:t>
      </w:r>
      <w:r w:rsidRPr="00B61D65">
        <w:rPr>
          <w:rFonts w:ascii="Times New Roman" w:eastAsia="Times New Roman" w:hAnsi="Times New Roman" w:cs="Times New Roman"/>
          <w:color w:val="000000"/>
          <w:sz w:val="28"/>
          <w:szCs w:val="28"/>
          <w:lang w:eastAsia="ru-RU"/>
        </w:rPr>
        <w:t xml:space="preserve"> от 13.11.18 г. – лизирующиеся кровоизлияние в правый надпочечник (41x34мм), остальное без особенностей.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ЭХО-КГ</w:t>
      </w:r>
      <w:r w:rsidRPr="00B61D65">
        <w:rPr>
          <w:rFonts w:ascii="Times New Roman" w:eastAsia="Times New Roman" w:hAnsi="Times New Roman" w:cs="Times New Roman"/>
          <w:color w:val="000000"/>
          <w:sz w:val="28"/>
          <w:szCs w:val="28"/>
          <w:lang w:eastAsia="ru-RU"/>
        </w:rPr>
        <w:t xml:space="preserve"> от 02.11.18 г. - Дуга аорты и перешеек в норме. Внутренний диаметр клапанного кольца аорты </w:t>
      </w:r>
      <w:smartTag w:uri="urn:schemas-microsoft-com:office:smarttags" w:element="metricconverter">
        <w:smartTagPr>
          <w:attr w:name="ProductID" w:val="9,0 мм"/>
        </w:smartTagPr>
        <w:r w:rsidRPr="00B61D65">
          <w:rPr>
            <w:rFonts w:ascii="Times New Roman" w:eastAsia="Times New Roman" w:hAnsi="Times New Roman" w:cs="Times New Roman"/>
            <w:color w:val="000000"/>
            <w:sz w:val="28"/>
            <w:szCs w:val="28"/>
            <w:lang w:eastAsia="ru-RU"/>
          </w:rPr>
          <w:t xml:space="preserve">9,0 мм. </w:t>
        </w:r>
      </w:smartTag>
      <w:r w:rsidRPr="00B61D65">
        <w:rPr>
          <w:rFonts w:ascii="Times New Roman" w:eastAsia="Times New Roman" w:hAnsi="Times New Roman" w:cs="Times New Roman"/>
          <w:color w:val="000000"/>
          <w:sz w:val="28"/>
          <w:szCs w:val="28"/>
          <w:lang w:eastAsia="ru-RU"/>
        </w:rPr>
        <w:t xml:space="preserve">Аортальный клапан: створки три, тонкие, подвижные. Левое предсердие </w:t>
      </w:r>
      <w:smartTag w:uri="urn:schemas-microsoft-com:office:smarttags" w:element="metricconverter">
        <w:smartTagPr>
          <w:attr w:name="ProductID" w:val="9,0 мм"/>
        </w:smartTagPr>
        <w:r w:rsidRPr="00B61D65">
          <w:rPr>
            <w:rFonts w:ascii="Times New Roman" w:eastAsia="Times New Roman" w:hAnsi="Times New Roman" w:cs="Times New Roman"/>
            <w:color w:val="000000"/>
            <w:sz w:val="28"/>
            <w:szCs w:val="28"/>
            <w:lang w:eastAsia="ru-RU"/>
          </w:rPr>
          <w:t>9,0 мм</w:t>
        </w:r>
      </w:smartTag>
      <w:r w:rsidRPr="00B61D65">
        <w:rPr>
          <w:rFonts w:ascii="Times New Roman" w:eastAsia="Times New Roman" w:hAnsi="Times New Roman" w:cs="Times New Roman"/>
          <w:color w:val="000000"/>
          <w:sz w:val="28"/>
          <w:szCs w:val="28"/>
          <w:lang w:eastAsia="ru-RU"/>
        </w:rPr>
        <w:t xml:space="preserve">. Митральный клапан: ФК 18 мм, створки тонкие, подвижные. Левый желудочек: КДР 20 мм, КСР 9,0 мм, ФВ 83%, ЗСЛЖ </w:t>
      </w:r>
      <w:smartTag w:uri="urn:schemas-microsoft-com:office:smarttags" w:element="metricconverter">
        <w:smartTagPr>
          <w:attr w:name="ProductID" w:val="3,0 мм"/>
        </w:smartTagPr>
        <w:r w:rsidRPr="00B61D65">
          <w:rPr>
            <w:rFonts w:ascii="Times New Roman" w:eastAsia="Times New Roman" w:hAnsi="Times New Roman" w:cs="Times New Roman"/>
            <w:color w:val="000000"/>
            <w:sz w:val="28"/>
            <w:szCs w:val="28"/>
            <w:lang w:eastAsia="ru-RU"/>
          </w:rPr>
          <w:t>3,0 мм</w:t>
        </w:r>
      </w:smartTag>
      <w:r w:rsidRPr="00B61D65">
        <w:rPr>
          <w:rFonts w:ascii="Times New Roman" w:eastAsia="Times New Roman" w:hAnsi="Times New Roman" w:cs="Times New Roman"/>
          <w:color w:val="000000"/>
          <w:sz w:val="28"/>
          <w:szCs w:val="28"/>
          <w:lang w:eastAsia="ru-RU"/>
        </w:rPr>
        <w:t xml:space="preserve">, МЖП </w:t>
      </w:r>
      <w:smartTag w:uri="urn:schemas-microsoft-com:office:smarttags" w:element="metricconverter">
        <w:smartTagPr>
          <w:attr w:name="ProductID" w:val="6,0 мм"/>
        </w:smartTagPr>
        <w:r w:rsidRPr="00B61D65">
          <w:rPr>
            <w:rFonts w:ascii="Times New Roman" w:eastAsia="Times New Roman" w:hAnsi="Times New Roman" w:cs="Times New Roman"/>
            <w:color w:val="000000"/>
            <w:sz w:val="28"/>
            <w:szCs w:val="28"/>
            <w:lang w:eastAsia="ru-RU"/>
          </w:rPr>
          <w:t>6,0 мм</w:t>
        </w:r>
      </w:smartTag>
      <w:r w:rsidRPr="00B61D65">
        <w:rPr>
          <w:rFonts w:ascii="Times New Roman" w:eastAsia="Times New Roman" w:hAnsi="Times New Roman" w:cs="Times New Roman"/>
          <w:color w:val="000000"/>
          <w:sz w:val="28"/>
          <w:szCs w:val="28"/>
          <w:lang w:eastAsia="ru-RU"/>
        </w:rPr>
        <w:t xml:space="preserve">, перимембранозный ДМЖП 6,0мм, мышечный ДМЖП 3 мм, движения правильные. Диаметр ФК легочной артерии 1,2 мм, створки клапана легочной артерии тонкие, подвижные. Полость правого предсердия 21х23 мм, правый желудочек 10 мм по длинной оси. Трехстворчатый клапан: ФК 14 мм, створки тонкие, подвижные. Перикард не изменен. Вторичный ДМПП </w:t>
      </w:r>
      <w:smartTag w:uri="urn:schemas-microsoft-com:office:smarttags" w:element="metricconverter">
        <w:smartTagPr>
          <w:attr w:name="ProductID" w:val="6 мм"/>
        </w:smartTagPr>
        <w:r w:rsidRPr="00B61D65">
          <w:rPr>
            <w:rFonts w:ascii="Times New Roman" w:eastAsia="Times New Roman" w:hAnsi="Times New Roman" w:cs="Times New Roman"/>
            <w:color w:val="000000"/>
            <w:sz w:val="28"/>
            <w:szCs w:val="28"/>
            <w:lang w:eastAsia="ru-RU"/>
          </w:rPr>
          <w:t>6 мм</w:t>
        </w:r>
      </w:smartTag>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b/>
          <w:color w:val="000000"/>
          <w:sz w:val="28"/>
          <w:szCs w:val="28"/>
          <w:lang w:eastAsia="ru-RU"/>
        </w:rPr>
        <w:t>Доплер КГ:</w:t>
      </w:r>
      <w:r w:rsidRPr="00B61D65">
        <w:rPr>
          <w:rFonts w:ascii="Times New Roman" w:eastAsia="Times New Roman" w:hAnsi="Times New Roman" w:cs="Times New Roman"/>
          <w:color w:val="000000"/>
          <w:sz w:val="28"/>
          <w:szCs w:val="28"/>
          <w:lang w:eastAsia="ru-RU"/>
        </w:rPr>
        <w:t xml:space="preserve"> лево - правый сброс на МЖП и МПП, давление в ПЖ 48 мм рт ст, ТР (+1,5), ЛР (+), легочная гипертензия 48 мм рт ст; функционирующий ОАП 2 мм; увеличены правые отделы сердца; сократительная способность миокарда в норме; повышена трабекулярность левого желудочка.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ЭКГ </w:t>
      </w:r>
      <w:r w:rsidRPr="00B61D65">
        <w:rPr>
          <w:rFonts w:ascii="Times New Roman" w:eastAsia="Times New Roman" w:hAnsi="Times New Roman" w:cs="Times New Roman"/>
          <w:color w:val="000000"/>
          <w:sz w:val="28"/>
          <w:szCs w:val="28"/>
          <w:lang w:eastAsia="ru-RU"/>
        </w:rPr>
        <w:t>от 06.11.18 г.</w:t>
      </w:r>
      <w:r w:rsidRPr="00B61D65">
        <w:rPr>
          <w:rFonts w:ascii="Times New Roman" w:eastAsia="Times New Roman" w:hAnsi="Times New Roman" w:cs="Times New Roman"/>
          <w:b/>
          <w:color w:val="000000"/>
          <w:sz w:val="28"/>
          <w:szCs w:val="28"/>
          <w:lang w:eastAsia="ru-RU"/>
        </w:rPr>
        <w:t xml:space="preserve"> – </w:t>
      </w:r>
      <w:r w:rsidRPr="00B61D65">
        <w:rPr>
          <w:rFonts w:ascii="Times New Roman" w:eastAsia="Times New Roman" w:hAnsi="Times New Roman" w:cs="Times New Roman"/>
          <w:color w:val="000000"/>
          <w:sz w:val="28"/>
          <w:szCs w:val="28"/>
          <w:lang w:eastAsia="ru-RU"/>
        </w:rPr>
        <w:t xml:space="preserve">ЭОС отклонена вправо, синусоввый ритм с ЧСС 150-176 </w:t>
      </w:r>
      <w:proofErr w:type="gramStart"/>
      <w:r w:rsidRPr="00B61D65">
        <w:rPr>
          <w:rFonts w:ascii="Times New Roman" w:eastAsia="Times New Roman" w:hAnsi="Times New Roman" w:cs="Times New Roman"/>
          <w:color w:val="000000"/>
          <w:sz w:val="28"/>
          <w:szCs w:val="28"/>
          <w:lang w:eastAsia="ru-RU"/>
        </w:rPr>
        <w:t>в мин</w:t>
      </w:r>
      <w:proofErr w:type="gramEnd"/>
      <w:r w:rsidRPr="00B61D65">
        <w:rPr>
          <w:rFonts w:ascii="Times New Roman" w:eastAsia="Times New Roman" w:hAnsi="Times New Roman" w:cs="Times New Roman"/>
          <w:color w:val="000000"/>
          <w:sz w:val="28"/>
          <w:szCs w:val="28"/>
          <w:lang w:eastAsia="ru-RU"/>
        </w:rPr>
        <w:t>, признаки объемной перегрузки правого желудочка, нарушены процессы реполяризации.</w:t>
      </w:r>
    </w:p>
    <w:p w:rsidR="00B61D65" w:rsidRPr="00B61D65" w:rsidRDefault="00B61D65" w:rsidP="00B61D65">
      <w:pPr>
        <w:spacing w:after="0" w:line="240" w:lineRule="auto"/>
        <w:ind w:firstLine="709"/>
        <w:rPr>
          <w:rFonts w:ascii="Times New Roman" w:eastAsia="Times New Roman" w:hAnsi="Times New Roman" w:cs="Times New Roman"/>
          <w:b/>
          <w:bCs/>
          <w:color w:val="000000"/>
          <w:sz w:val="28"/>
          <w:szCs w:val="28"/>
          <w:lang w:eastAsia="ru-RU"/>
        </w:rPr>
      </w:pPr>
      <w:r w:rsidRPr="00B61D65">
        <w:rPr>
          <w:rFonts w:ascii="Times New Roman" w:eastAsia="Times New Roman" w:hAnsi="Times New Roman" w:cs="Times New Roman"/>
          <w:b/>
          <w:bCs/>
          <w:color w:val="000000"/>
          <w:sz w:val="28"/>
          <w:szCs w:val="28"/>
          <w:lang w:eastAsia="ru-RU"/>
        </w:rPr>
        <w:t>Консультирован:</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Кардиологом </w:t>
      </w:r>
      <w:r w:rsidRPr="00B61D65">
        <w:rPr>
          <w:rFonts w:ascii="Times New Roman" w:eastAsia="Times New Roman" w:hAnsi="Times New Roman" w:cs="Times New Roman"/>
          <w:color w:val="000000"/>
          <w:sz w:val="28"/>
          <w:szCs w:val="28"/>
          <w:lang w:eastAsia="ru-RU"/>
        </w:rPr>
        <w:t>– диагноз и тактика ведения согласованы.</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Неврологом </w:t>
      </w:r>
      <w:r w:rsidRPr="00B61D65">
        <w:rPr>
          <w:rFonts w:ascii="Times New Roman" w:eastAsia="Times New Roman" w:hAnsi="Times New Roman" w:cs="Times New Roman"/>
          <w:color w:val="000000"/>
          <w:sz w:val="28"/>
          <w:szCs w:val="28"/>
          <w:lang w:eastAsia="ru-RU"/>
        </w:rPr>
        <w:t xml:space="preserve"> – Церебральная ишемия I степени, синдром гипервозбудимости.</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Окулистом </w:t>
      </w:r>
      <w:r w:rsidRPr="00B61D65">
        <w:rPr>
          <w:rFonts w:ascii="Times New Roman" w:eastAsia="Times New Roman" w:hAnsi="Times New Roman" w:cs="Times New Roman"/>
          <w:color w:val="000000"/>
          <w:sz w:val="28"/>
          <w:szCs w:val="28"/>
          <w:lang w:eastAsia="ru-RU"/>
        </w:rPr>
        <w:t>14.11.18 г. –  OU глазное дно без патологии.</w:t>
      </w:r>
      <w:r w:rsidRPr="00B61D65">
        <w:rPr>
          <w:rFonts w:ascii="Times New Roman" w:eastAsia="Times New Roman" w:hAnsi="Times New Roman" w:cs="Times New Roman"/>
          <w:b/>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Генетиком </w:t>
      </w:r>
      <w:r w:rsidRPr="00B61D65">
        <w:rPr>
          <w:rFonts w:ascii="Times New Roman" w:eastAsia="Times New Roman" w:hAnsi="Times New Roman" w:cs="Times New Roman"/>
          <w:color w:val="000000"/>
          <w:sz w:val="28"/>
          <w:szCs w:val="28"/>
          <w:lang w:eastAsia="ru-RU"/>
        </w:rPr>
        <w:t>08.11.18 г</w:t>
      </w:r>
    </w:p>
    <w:p w:rsidR="00B61D65" w:rsidRPr="00B61D65" w:rsidRDefault="00B61D65" w:rsidP="00B61D65">
      <w:pPr>
        <w:spacing w:after="0" w:line="240" w:lineRule="auto"/>
        <w:ind w:firstLine="709"/>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Лечение: </w:t>
      </w:r>
      <w:r w:rsidRPr="00B61D65">
        <w:rPr>
          <w:rFonts w:ascii="Times New Roman" w:eastAsia="Times New Roman" w:hAnsi="Times New Roman" w:cs="Times New Roman"/>
          <w:bCs/>
          <w:color w:val="000000"/>
          <w:sz w:val="28"/>
          <w:szCs w:val="28"/>
          <w:lang w:eastAsia="ru-RU"/>
        </w:rPr>
        <w:t xml:space="preserve">кормление – сцеженное грудное молоко, В/м: лазикс, Внутрь: </w:t>
      </w:r>
      <w:proofErr w:type="gramStart"/>
      <w:r w:rsidRPr="00B61D65">
        <w:rPr>
          <w:rFonts w:ascii="Times New Roman" w:eastAsia="Times New Roman" w:hAnsi="Times New Roman" w:cs="Times New Roman"/>
          <w:bCs/>
          <w:color w:val="000000"/>
          <w:sz w:val="28"/>
          <w:szCs w:val="28"/>
          <w:lang w:eastAsia="ru-RU"/>
        </w:rPr>
        <w:t>верошпирон,  Фототерапия</w:t>
      </w:r>
      <w:proofErr w:type="gramEnd"/>
      <w:r w:rsidRPr="00B61D65">
        <w:rPr>
          <w:rFonts w:ascii="Times New Roman" w:eastAsia="Times New Roman" w:hAnsi="Times New Roman" w:cs="Times New Roman"/>
          <w:bCs/>
          <w:color w:val="000000"/>
          <w:sz w:val="28"/>
          <w:szCs w:val="28"/>
          <w:lang w:eastAsia="ru-RU"/>
        </w:rPr>
        <w:t>.</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Состояние ребенка стабильное, средней тяжести за счет НК II </w:t>
      </w:r>
      <w:proofErr w:type="gramStart"/>
      <w:r w:rsidRPr="00B61D65">
        <w:rPr>
          <w:rFonts w:ascii="Times New Roman" w:eastAsia="Times New Roman" w:hAnsi="Times New Roman" w:cs="Times New Roman"/>
          <w:color w:val="000000"/>
          <w:sz w:val="28"/>
          <w:szCs w:val="28"/>
          <w:lang w:eastAsia="ru-RU"/>
        </w:rPr>
        <w:t>А</w:t>
      </w:r>
      <w:proofErr w:type="gramEnd"/>
      <w:r w:rsidRPr="00B61D65">
        <w:rPr>
          <w:rFonts w:ascii="Times New Roman" w:eastAsia="Times New Roman" w:hAnsi="Times New Roman" w:cs="Times New Roman"/>
          <w:color w:val="000000"/>
          <w:sz w:val="28"/>
          <w:szCs w:val="28"/>
          <w:lang w:eastAsia="ru-RU"/>
        </w:rPr>
        <w:t xml:space="preserve"> степени. На осмотр реагирует спокойно, движения в полном объеме, рефлексы вызываются, фиксирует взгляд. Кормится из рожка, не срыгивает. Кожа розовая, чистая, периоральный, акроцианоз в покое, при нагрузке  </w:t>
      </w:r>
      <w:r w:rsidRPr="00B61D65">
        <w:rPr>
          <w:rFonts w:ascii="Times New Roman" w:eastAsia="Times New Roman" w:hAnsi="Times New Roman" w:cs="Times New Roman"/>
          <w:color w:val="000000"/>
          <w:sz w:val="28"/>
          <w:szCs w:val="28"/>
          <w:lang w:eastAsia="ru-RU"/>
        </w:rPr>
        <w:lastRenderedPageBreak/>
        <w:t>диффузный цианоз. В легких дыхание проводится, пуэрильное, хрипов нет. ЧД 50 в мин. Тоны сердца средней громкости, ритмичные, грубый систолический шум во всех точках, ЧСС 150-170 в мин. Живот мягкий, печень + 1,5  см. Стул желтый, кашицеобразный.  Мочится свободно. Масса тела 4260 гр.</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Задания:</w:t>
      </w:r>
    </w:p>
    <w:p w:rsidR="00B61D65" w:rsidRPr="00B61D65" w:rsidRDefault="00B61D65" w:rsidP="00B61D65">
      <w:pPr>
        <w:numPr>
          <w:ilvl w:val="0"/>
          <w:numId w:val="22"/>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Обоснуйте основной, сопутствующий диагнозы.</w:t>
      </w:r>
    </w:p>
    <w:p w:rsidR="00B61D65" w:rsidRPr="00B61D65" w:rsidRDefault="00B61D65" w:rsidP="00B61D65">
      <w:pPr>
        <w:numPr>
          <w:ilvl w:val="0"/>
          <w:numId w:val="22"/>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Ваше мнение о терапии.</w:t>
      </w:r>
    </w:p>
    <w:p w:rsidR="00B61D65" w:rsidRPr="00B61D65" w:rsidRDefault="00B61D65" w:rsidP="00B61D65">
      <w:pPr>
        <w:numPr>
          <w:ilvl w:val="0"/>
          <w:numId w:val="22"/>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Учитывая выявленный изменения кого из </w:t>
      </w:r>
      <w:proofErr w:type="gramStart"/>
      <w:r w:rsidRPr="00B61D65">
        <w:rPr>
          <w:rFonts w:ascii="Times New Roman" w:eastAsia="Times New Roman" w:hAnsi="Times New Roman" w:cs="Times New Roman"/>
          <w:color w:val="000000"/>
          <w:sz w:val="28"/>
          <w:szCs w:val="28"/>
          <w:lang w:eastAsia="ru-RU"/>
        </w:rPr>
        <w:t>специалистов  следует</w:t>
      </w:r>
      <w:proofErr w:type="gramEnd"/>
      <w:r w:rsidRPr="00B61D65">
        <w:rPr>
          <w:rFonts w:ascii="Times New Roman" w:eastAsia="Times New Roman" w:hAnsi="Times New Roman" w:cs="Times New Roman"/>
          <w:color w:val="000000"/>
          <w:sz w:val="28"/>
          <w:szCs w:val="28"/>
          <w:lang w:eastAsia="ru-RU"/>
        </w:rPr>
        <w:t xml:space="preserve"> привлечь на консультацию и какие обследования стоит сделать.</w:t>
      </w:r>
    </w:p>
    <w:p w:rsidR="00B61D65" w:rsidRPr="00B61D65" w:rsidRDefault="00B61D65" w:rsidP="00B61D65">
      <w:pPr>
        <w:numPr>
          <w:ilvl w:val="0"/>
          <w:numId w:val="22"/>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Укажите, нуждается ли ребенок в срочном хирургическом лечении.</w:t>
      </w:r>
    </w:p>
    <w:p w:rsidR="00B61D65" w:rsidRPr="00B61D65" w:rsidRDefault="00B61D65" w:rsidP="00B61D65">
      <w:pPr>
        <w:numPr>
          <w:ilvl w:val="0"/>
          <w:numId w:val="22"/>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Какие осложнения основного заболевания возможны у данного ребенка</w:t>
      </w:r>
    </w:p>
    <w:p w:rsidR="00B61D65" w:rsidRPr="00B61D65" w:rsidRDefault="00B61D65" w:rsidP="00B61D65">
      <w:pPr>
        <w:numPr>
          <w:ilvl w:val="0"/>
          <w:numId w:val="22"/>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Что является абсолютным показателем для неотложной хирургической помощи.</w:t>
      </w:r>
    </w:p>
    <w:p w:rsidR="00B61D65" w:rsidRPr="00B61D65" w:rsidRDefault="00B61D65" w:rsidP="00B61D65">
      <w:pPr>
        <w:numPr>
          <w:ilvl w:val="0"/>
          <w:numId w:val="22"/>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Укажите поддерживающую терапию до хирургического вмешательства.</w:t>
      </w:r>
    </w:p>
    <w:p w:rsidR="00B61D65" w:rsidRPr="00B61D65" w:rsidRDefault="00B61D65" w:rsidP="00B61D65">
      <w:pPr>
        <w:spacing w:after="0" w:line="240" w:lineRule="auto"/>
        <w:ind w:firstLine="709"/>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Эталон.</w:t>
      </w:r>
    </w:p>
    <w:p w:rsidR="00B61D65" w:rsidRPr="00B61D65" w:rsidRDefault="00B61D65" w:rsidP="00B61D65">
      <w:pPr>
        <w:numPr>
          <w:ilvl w:val="0"/>
          <w:numId w:val="23"/>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Диагноз: </w:t>
      </w:r>
      <w:proofErr w:type="gramStart"/>
      <w:r w:rsidRPr="00B61D65">
        <w:rPr>
          <w:rFonts w:ascii="Times New Roman" w:eastAsia="Times New Roman" w:hAnsi="Times New Roman" w:cs="Times New Roman"/>
          <w:color w:val="000000"/>
          <w:sz w:val="28"/>
          <w:szCs w:val="28"/>
          <w:lang w:eastAsia="ru-RU"/>
        </w:rPr>
        <w:t>основной:  ВПС</w:t>
      </w:r>
      <w:proofErr w:type="gramEnd"/>
      <w:r w:rsidRPr="00B61D65">
        <w:rPr>
          <w:rFonts w:ascii="Times New Roman" w:eastAsia="Times New Roman" w:hAnsi="Times New Roman" w:cs="Times New Roman"/>
          <w:color w:val="000000"/>
          <w:sz w:val="28"/>
          <w:szCs w:val="28"/>
          <w:lang w:eastAsia="ru-RU"/>
        </w:rPr>
        <w:t xml:space="preserve"> комбинированный: два ДМЖП (перимембранозный 5 мм, мышечный 3 мм), вторичный ДМПП, функционирующий ОАП, умеренная легочная гипертензия, фаза первичной адаптации, НК II А ст. (Q 21.0, Q 21.1). Сопутствующий: Церебральная ишемия I степени, синдром гипервозбудимости. Неонатальная гипербилирубинемия I степени. Кровоизлияние в правый надпочечник без признаков надпочечниковой недостаточности. Неонатальная анемия средней тяжести, смешанной этиологии. Тимомегалия I степени.</w:t>
      </w:r>
    </w:p>
    <w:p w:rsidR="00B61D65" w:rsidRPr="00B61D65" w:rsidRDefault="00B61D65" w:rsidP="00B61D65">
      <w:pPr>
        <w:numPr>
          <w:ilvl w:val="0"/>
          <w:numId w:val="23"/>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 лечении достаточно использовать верошпирон. При нарастании НК – подключить лазекс. Терапия анемии после дополнительного обследования и уточнения этиологии анемии.</w:t>
      </w:r>
    </w:p>
    <w:p w:rsidR="00B61D65" w:rsidRPr="00B61D65" w:rsidRDefault="00B61D65" w:rsidP="00B61D65">
      <w:pPr>
        <w:numPr>
          <w:ilvl w:val="0"/>
          <w:numId w:val="23"/>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Консультация эндокринолога. Обследование уровня ферретина, сыворотчного железа, поскольку у ребенка развивается постгеморрагическая анемия.</w:t>
      </w:r>
    </w:p>
    <w:p w:rsidR="00B61D65" w:rsidRPr="00B61D65" w:rsidRDefault="00B61D65" w:rsidP="00B61D65">
      <w:pPr>
        <w:numPr>
          <w:ilvl w:val="0"/>
          <w:numId w:val="23"/>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Возможно нарастание легочной гипертензии, нарастание НК.</w:t>
      </w:r>
    </w:p>
    <w:p w:rsidR="00B61D65" w:rsidRPr="00B61D65" w:rsidRDefault="00B61D65" w:rsidP="00B61D65">
      <w:pPr>
        <w:numPr>
          <w:ilvl w:val="0"/>
          <w:numId w:val="23"/>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Повышение ЛГ выше 60 мм.рт.ст. диктует необходимость решать вопрос об оперативном вмешательстве.</w:t>
      </w:r>
    </w:p>
    <w:p w:rsidR="00B61D65" w:rsidRPr="00B61D65" w:rsidRDefault="00B61D65" w:rsidP="00B61D65">
      <w:pPr>
        <w:numPr>
          <w:ilvl w:val="0"/>
          <w:numId w:val="23"/>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Мочегонные, дигоксин.</w:t>
      </w:r>
    </w:p>
    <w:p w:rsidR="00B61D65" w:rsidRPr="00B61D65" w:rsidRDefault="00B61D65" w:rsidP="00B61D65">
      <w:pPr>
        <w:spacing w:after="0" w:line="240" w:lineRule="auto"/>
        <w:ind w:firstLine="709"/>
        <w:rPr>
          <w:rFonts w:ascii="Times New Roman" w:eastAsia="Times New Roman" w:hAnsi="Times New Roman" w:cs="Times New Roman"/>
          <w:b/>
          <w:i/>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№19</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ab/>
        <w:t xml:space="preserve">Ребенок, </w:t>
      </w:r>
      <w:r w:rsidRPr="00B61D65">
        <w:rPr>
          <w:rFonts w:ascii="Times New Roman" w:eastAsia="Times New Roman" w:hAnsi="Times New Roman" w:cs="Times New Roman"/>
          <w:b/>
          <w:color w:val="000000"/>
          <w:sz w:val="28"/>
          <w:szCs w:val="28"/>
          <w:lang w:eastAsia="ru-RU"/>
        </w:rPr>
        <w:t>Б.Д.</w:t>
      </w:r>
      <w:r w:rsidRPr="00B61D65">
        <w:rPr>
          <w:rFonts w:ascii="Times New Roman" w:eastAsia="Times New Roman" w:hAnsi="Times New Roman" w:cs="Times New Roman"/>
          <w:color w:val="000000"/>
          <w:sz w:val="28"/>
          <w:szCs w:val="28"/>
          <w:lang w:eastAsia="ru-RU"/>
        </w:rPr>
        <w:t xml:space="preserve"> родившийся 28.09.18 г. находился на обследовании и лечении в отделении патологии новорожденных с 01.18.18 г. по 27.18.18 г.</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ab/>
        <w:t>Анамнез:</w:t>
      </w:r>
      <w:r w:rsidRPr="00B61D65">
        <w:rPr>
          <w:rFonts w:ascii="Times New Roman" w:eastAsia="Times New Roman" w:hAnsi="Times New Roman" w:cs="Times New Roman"/>
          <w:color w:val="000000"/>
          <w:sz w:val="28"/>
          <w:szCs w:val="28"/>
          <w:lang w:eastAsia="ru-RU"/>
        </w:rPr>
        <w:t xml:space="preserve"> Мать –35 лет. Беременность IV, на фоне полного предлежания плаценты, ХВГП, ОАА, кольпита, фурункула правого бедра. Роды II, срочные, оперативные. Оценка по шкале Апгар 7/7 баллов. Масса при рождении 2870 гр, длина </w:t>
      </w:r>
      <w:smartTag w:uri="urn:schemas-microsoft-com:office:smarttags" w:element="metricconverter">
        <w:smartTagPr>
          <w:attr w:name="ProductID" w:val="47 см"/>
        </w:smartTagPr>
        <w:r w:rsidRPr="00B61D65">
          <w:rPr>
            <w:rFonts w:ascii="Times New Roman" w:eastAsia="Times New Roman" w:hAnsi="Times New Roman" w:cs="Times New Roman"/>
            <w:color w:val="000000"/>
            <w:sz w:val="28"/>
            <w:szCs w:val="28"/>
            <w:lang w:eastAsia="ru-RU"/>
          </w:rPr>
          <w:t>47 см</w:t>
        </w:r>
      </w:smartTag>
      <w:r w:rsidRPr="00B61D65">
        <w:rPr>
          <w:rFonts w:ascii="Times New Roman" w:eastAsia="Times New Roman" w:hAnsi="Times New Roman" w:cs="Times New Roman"/>
          <w:color w:val="000000"/>
          <w:sz w:val="28"/>
          <w:szCs w:val="28"/>
          <w:lang w:eastAsia="ru-RU"/>
        </w:rPr>
        <w:t xml:space="preserve">, ОГ – </w:t>
      </w:r>
      <w:smartTag w:uri="urn:schemas-microsoft-com:office:smarttags" w:element="metricconverter">
        <w:smartTagPr>
          <w:attr w:name="ProductID" w:val="31 см"/>
        </w:smartTagPr>
        <w:r w:rsidRPr="00B61D65">
          <w:rPr>
            <w:rFonts w:ascii="Times New Roman" w:eastAsia="Times New Roman" w:hAnsi="Times New Roman" w:cs="Times New Roman"/>
            <w:color w:val="000000"/>
            <w:sz w:val="28"/>
            <w:szCs w:val="28"/>
            <w:lang w:eastAsia="ru-RU"/>
          </w:rPr>
          <w:t>31 см</w:t>
        </w:r>
      </w:smartTag>
      <w:r w:rsidRPr="00B61D65">
        <w:rPr>
          <w:rFonts w:ascii="Times New Roman" w:eastAsia="Times New Roman" w:hAnsi="Times New Roman" w:cs="Times New Roman"/>
          <w:color w:val="000000"/>
          <w:sz w:val="28"/>
          <w:szCs w:val="28"/>
          <w:lang w:eastAsia="ru-RU"/>
        </w:rPr>
        <w:t xml:space="preserve">, ОГр – </w:t>
      </w:r>
      <w:smartTag w:uri="urn:schemas-microsoft-com:office:smarttags" w:element="metricconverter">
        <w:smartTagPr>
          <w:attr w:name="ProductID" w:val="31 см"/>
        </w:smartTagPr>
        <w:r w:rsidRPr="00B61D65">
          <w:rPr>
            <w:rFonts w:ascii="Times New Roman" w:eastAsia="Times New Roman" w:hAnsi="Times New Roman" w:cs="Times New Roman"/>
            <w:color w:val="000000"/>
            <w:sz w:val="28"/>
            <w:szCs w:val="28"/>
            <w:lang w:eastAsia="ru-RU"/>
          </w:rPr>
          <w:t>31 см</w:t>
        </w:r>
      </w:smartTag>
      <w:r w:rsidRPr="00B61D65">
        <w:rPr>
          <w:rFonts w:ascii="Times New Roman" w:eastAsia="Times New Roman" w:hAnsi="Times New Roman" w:cs="Times New Roman"/>
          <w:color w:val="000000"/>
          <w:sz w:val="28"/>
          <w:szCs w:val="28"/>
          <w:lang w:eastAsia="ru-RU"/>
        </w:rPr>
        <w:t xml:space="preserve">. Состояние с </w:t>
      </w:r>
      <w:r w:rsidRPr="00B61D65">
        <w:rPr>
          <w:rFonts w:ascii="Times New Roman" w:eastAsia="Times New Roman" w:hAnsi="Times New Roman" w:cs="Times New Roman"/>
          <w:color w:val="000000"/>
          <w:sz w:val="28"/>
          <w:szCs w:val="28"/>
          <w:lang w:eastAsia="ru-RU"/>
        </w:rPr>
        <w:lastRenderedPageBreak/>
        <w:t>рождения тяжелое за счет НК, неврологической симптоматики, незрелости, переведен в ОРИТН.</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ab/>
        <w:t xml:space="preserve">На 4-е сутки жизни ребенок переведен в ОПН. Состояние при поступлении тяжелое, выражена одышка с участием вспомогательной мускулатуры, цианоз носогубного треугольника, акроцианоз, диффузный цианоз при крике.  Физиологические рефлексы оживлены, тремор верхних конечностей, спонтанный рефлекс Моро. Кожа желтушного оттенка до </w:t>
      </w:r>
      <w:r w:rsidRPr="00B61D65">
        <w:rPr>
          <w:rFonts w:ascii="Times New Roman" w:eastAsia="Times New Roman" w:hAnsi="Times New Roman" w:cs="Times New Roman"/>
          <w:color w:val="000000"/>
          <w:sz w:val="28"/>
          <w:szCs w:val="28"/>
          <w:lang w:val="en-US" w:eastAsia="ru-RU"/>
        </w:rPr>
        <w:t>IV</w:t>
      </w:r>
      <w:r w:rsidRPr="00B61D65">
        <w:rPr>
          <w:rFonts w:ascii="Times New Roman" w:eastAsia="Times New Roman" w:hAnsi="Times New Roman" w:cs="Times New Roman"/>
          <w:color w:val="000000"/>
          <w:sz w:val="28"/>
          <w:szCs w:val="28"/>
          <w:lang w:eastAsia="ru-RU"/>
        </w:rPr>
        <w:t xml:space="preserve"> зоны, выражены признаки незрелости.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Аускультативнов легких –везикулярное </w:t>
      </w:r>
      <w:proofErr w:type="gramStart"/>
      <w:r w:rsidRPr="00B61D65">
        <w:rPr>
          <w:rFonts w:ascii="Times New Roman" w:eastAsia="Times New Roman" w:hAnsi="Times New Roman" w:cs="Times New Roman"/>
          <w:color w:val="000000"/>
          <w:sz w:val="28"/>
          <w:szCs w:val="28"/>
          <w:lang w:eastAsia="ru-RU"/>
        </w:rPr>
        <w:t>дыхание,  на</w:t>
      </w:r>
      <w:proofErr w:type="gramEnd"/>
      <w:r w:rsidRPr="00B61D65">
        <w:rPr>
          <w:rFonts w:ascii="Times New Roman" w:eastAsia="Times New Roman" w:hAnsi="Times New Roman" w:cs="Times New Roman"/>
          <w:color w:val="000000"/>
          <w:sz w:val="28"/>
          <w:szCs w:val="28"/>
          <w:lang w:eastAsia="ru-RU"/>
        </w:rPr>
        <w:t xml:space="preserve"> всех сердечных точках определяется хлопающий I и акцентуированный II сердечные тоны. Систолический шум малой интенсивности выслушивается на грудине и по левому ее краю с эпицентром во втором межреберье слева с небольшой зоной распространения. Печень на 5 см ниже края реберной дуги, отеков нет.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Вакцинация против </w:t>
      </w:r>
      <w:r w:rsidRPr="00B61D65">
        <w:rPr>
          <w:rFonts w:ascii="Times New Roman" w:eastAsia="Times New Roman" w:hAnsi="Times New Roman" w:cs="Times New Roman"/>
          <w:b/>
          <w:color w:val="000000"/>
          <w:sz w:val="28"/>
          <w:szCs w:val="28"/>
          <w:lang w:eastAsia="ru-RU"/>
        </w:rPr>
        <w:t>гепатита В, туберкулеза</w:t>
      </w:r>
      <w:r w:rsidRPr="00B61D65">
        <w:rPr>
          <w:rFonts w:ascii="Times New Roman" w:eastAsia="Times New Roman" w:hAnsi="Times New Roman" w:cs="Times New Roman"/>
          <w:color w:val="000000"/>
          <w:sz w:val="28"/>
          <w:szCs w:val="28"/>
          <w:lang w:eastAsia="ru-RU"/>
        </w:rPr>
        <w:t xml:space="preserve"> не проводилась. </w:t>
      </w:r>
      <w:r w:rsidRPr="00B61D65">
        <w:rPr>
          <w:rFonts w:ascii="Times New Roman" w:eastAsia="Times New Roman" w:hAnsi="Times New Roman" w:cs="Times New Roman"/>
          <w:b/>
          <w:color w:val="000000"/>
          <w:sz w:val="28"/>
          <w:szCs w:val="28"/>
          <w:lang w:eastAsia="ru-RU"/>
        </w:rPr>
        <w:t>Неонатальный</w:t>
      </w:r>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b/>
          <w:color w:val="000000"/>
          <w:sz w:val="28"/>
          <w:szCs w:val="28"/>
          <w:lang w:eastAsia="ru-RU"/>
        </w:rPr>
        <w:t xml:space="preserve">скрининг </w:t>
      </w:r>
      <w:r w:rsidRPr="00B61D65">
        <w:rPr>
          <w:rFonts w:ascii="Times New Roman" w:eastAsia="Times New Roman" w:hAnsi="Times New Roman" w:cs="Times New Roman"/>
          <w:color w:val="000000"/>
          <w:sz w:val="28"/>
          <w:szCs w:val="28"/>
          <w:lang w:eastAsia="ru-RU"/>
        </w:rPr>
        <w:t xml:space="preserve">взят.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bCs/>
          <w:color w:val="000000"/>
          <w:sz w:val="28"/>
          <w:szCs w:val="28"/>
          <w:lang w:eastAsia="ru-RU"/>
        </w:rPr>
        <w:t xml:space="preserve">Обследование: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proofErr w:type="gramStart"/>
      <w:r w:rsidRPr="00B61D65">
        <w:rPr>
          <w:rFonts w:ascii="Times New Roman" w:eastAsia="Times New Roman" w:hAnsi="Times New Roman" w:cs="Times New Roman"/>
          <w:b/>
          <w:color w:val="000000"/>
          <w:sz w:val="28"/>
          <w:szCs w:val="28"/>
          <w:lang w:eastAsia="ru-RU"/>
        </w:rPr>
        <w:t>ОАК</w:t>
      </w:r>
      <w:r w:rsidRPr="00B61D65">
        <w:rPr>
          <w:rFonts w:ascii="Times New Roman" w:eastAsia="Times New Roman" w:hAnsi="Times New Roman" w:cs="Times New Roman"/>
          <w:color w:val="000000"/>
          <w:sz w:val="28"/>
          <w:szCs w:val="28"/>
          <w:lang w:eastAsia="ru-RU"/>
        </w:rPr>
        <w:t>.-</w:t>
      </w:r>
      <w:proofErr w:type="gramEnd"/>
      <w:r w:rsidRPr="00B61D65">
        <w:rPr>
          <w:rFonts w:ascii="Times New Roman" w:eastAsia="Times New Roman" w:hAnsi="Times New Roman" w:cs="Times New Roman"/>
          <w:color w:val="000000"/>
          <w:sz w:val="28"/>
          <w:szCs w:val="28"/>
          <w:lang w:eastAsia="ru-RU"/>
        </w:rPr>
        <w:t xml:space="preserve"> Hb 174 г/л Эр 4,7 х18</w:t>
      </w:r>
      <w:r w:rsidRPr="00B61D65">
        <w:rPr>
          <w:rFonts w:ascii="Times New Roman" w:eastAsia="Times New Roman" w:hAnsi="Times New Roman" w:cs="Times New Roman"/>
          <w:color w:val="000000"/>
          <w:sz w:val="28"/>
          <w:szCs w:val="28"/>
          <w:vertAlign w:val="superscript"/>
          <w:lang w:eastAsia="ru-RU"/>
        </w:rPr>
        <w:t xml:space="preserve">12 </w:t>
      </w:r>
      <w:r w:rsidRPr="00B61D65">
        <w:rPr>
          <w:rFonts w:ascii="Times New Roman" w:eastAsia="Times New Roman" w:hAnsi="Times New Roman" w:cs="Times New Roman"/>
          <w:color w:val="000000"/>
          <w:sz w:val="28"/>
          <w:szCs w:val="28"/>
          <w:lang w:eastAsia="ru-RU"/>
        </w:rPr>
        <w:t xml:space="preserve">/л, Нt 48,9%, L 12,2х 18 </w:t>
      </w:r>
      <w:r w:rsidRPr="00B61D65">
        <w:rPr>
          <w:rFonts w:ascii="Times New Roman" w:eastAsia="Times New Roman" w:hAnsi="Times New Roman" w:cs="Times New Roman"/>
          <w:color w:val="000000"/>
          <w:sz w:val="28"/>
          <w:szCs w:val="28"/>
          <w:vertAlign w:val="superscript"/>
          <w:lang w:eastAsia="ru-RU"/>
        </w:rPr>
        <w:t xml:space="preserve">9 </w:t>
      </w:r>
      <w:r w:rsidRPr="00B61D65">
        <w:rPr>
          <w:rFonts w:ascii="Times New Roman" w:eastAsia="Times New Roman" w:hAnsi="Times New Roman" w:cs="Times New Roman"/>
          <w:color w:val="000000"/>
          <w:sz w:val="28"/>
          <w:szCs w:val="28"/>
          <w:lang w:eastAsia="ru-RU"/>
        </w:rPr>
        <w:t xml:space="preserve">/л, П 6%, С 58%, Л 24%, М18%, Э 2%, тромбоциты 189х10 </w:t>
      </w:r>
      <w:r w:rsidRPr="00B61D65">
        <w:rPr>
          <w:rFonts w:ascii="Times New Roman" w:eastAsia="Times New Roman" w:hAnsi="Times New Roman" w:cs="Times New Roman"/>
          <w:color w:val="000000"/>
          <w:sz w:val="28"/>
          <w:szCs w:val="28"/>
          <w:vertAlign w:val="superscript"/>
          <w:lang w:eastAsia="ru-RU"/>
        </w:rPr>
        <w:t xml:space="preserve">9 </w:t>
      </w:r>
      <w:r w:rsidRPr="00B61D65">
        <w:rPr>
          <w:rFonts w:ascii="Times New Roman" w:eastAsia="Times New Roman" w:hAnsi="Times New Roman" w:cs="Times New Roman"/>
          <w:color w:val="000000"/>
          <w:sz w:val="28"/>
          <w:szCs w:val="28"/>
          <w:lang w:eastAsia="ru-RU"/>
        </w:rPr>
        <w:t>/л, ВСК 2 мин. 50 сек. – 3 мин. 45 сек.</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БАК</w:t>
      </w:r>
      <w:r w:rsidRPr="00B61D65">
        <w:rPr>
          <w:rFonts w:ascii="Times New Roman" w:eastAsia="Times New Roman" w:hAnsi="Times New Roman" w:cs="Times New Roman"/>
          <w:color w:val="000000"/>
          <w:sz w:val="28"/>
          <w:szCs w:val="28"/>
          <w:lang w:eastAsia="ru-RU"/>
        </w:rPr>
        <w:t>– сахар 4,7 ммоль/л, билирубин общий 228,0 мкмоль/л, билирубин прямой 5,0 мкмоль/л, билирубин непрямой 220,0 мкмоль/л, АлАТ 0,02 мкмоль/ л, АсАТ 0,06 мкмоль/л, кальций иониз. 1,25 ммоль/л, магний 1,03 ммоль/л, калий 4,8 ммоль/л, натрий 146 ммоль/л, хлор 113 ммоль/л, общий белок 52 г/л.</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proofErr w:type="gramStart"/>
      <w:r w:rsidRPr="00B61D65">
        <w:rPr>
          <w:rFonts w:ascii="Times New Roman" w:eastAsia="Times New Roman" w:hAnsi="Times New Roman" w:cs="Times New Roman"/>
          <w:b/>
          <w:color w:val="000000"/>
          <w:sz w:val="28"/>
          <w:szCs w:val="28"/>
          <w:lang w:eastAsia="ru-RU"/>
        </w:rPr>
        <w:t>КОС</w:t>
      </w:r>
      <w:r w:rsidRPr="00B61D65">
        <w:rPr>
          <w:rFonts w:ascii="Times New Roman" w:eastAsia="Times New Roman" w:hAnsi="Times New Roman" w:cs="Times New Roman"/>
          <w:color w:val="000000"/>
          <w:sz w:val="28"/>
          <w:szCs w:val="28"/>
          <w:lang w:eastAsia="ru-RU"/>
        </w:rPr>
        <w:t xml:space="preserve">  –</w:t>
      </w:r>
      <w:proofErr w:type="gramEnd"/>
      <w:r w:rsidRPr="00B61D65">
        <w:rPr>
          <w:rFonts w:ascii="Times New Roman" w:eastAsia="Times New Roman" w:hAnsi="Times New Roman" w:cs="Times New Roman"/>
          <w:color w:val="000000"/>
          <w:sz w:val="28"/>
          <w:szCs w:val="28"/>
          <w:lang w:eastAsia="ru-RU"/>
        </w:rPr>
        <w:t xml:space="preserve"> рН 7,394, рСО2 34,5mmHg, рО2 58,8mmHg, sO2 94,0 %, калий 7,1 ммоль/л, натрий 136 ммоль/л, кальций иониз. 1,33 ммоль/л, хлор 114 ммоль/л, глюкоза 4,5 ммоль/л, билирубин 14 мкмоль/л.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Группа крови </w:t>
      </w:r>
      <w:r w:rsidRPr="00B61D65">
        <w:rPr>
          <w:rFonts w:ascii="Times New Roman" w:eastAsia="Times New Roman" w:hAnsi="Times New Roman" w:cs="Times New Roman"/>
          <w:color w:val="000000"/>
          <w:sz w:val="28"/>
          <w:szCs w:val="28"/>
          <w:lang w:eastAsia="ru-RU"/>
        </w:rPr>
        <w:t>0 (I) Rh положительная.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ИФА на ВИЧ 1-2</w:t>
      </w:r>
      <w:r w:rsidRPr="00B61D65">
        <w:rPr>
          <w:rFonts w:ascii="Times New Roman" w:eastAsia="Times New Roman" w:hAnsi="Times New Roman" w:cs="Times New Roman"/>
          <w:color w:val="000000"/>
          <w:sz w:val="28"/>
          <w:szCs w:val="28"/>
          <w:lang w:eastAsia="ru-RU"/>
        </w:rPr>
        <w:t>. – отрицательный.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Анализ крови на РВ, РМП </w:t>
      </w:r>
      <w:r w:rsidRPr="00B61D65">
        <w:rPr>
          <w:rFonts w:ascii="Times New Roman" w:eastAsia="Times New Roman" w:hAnsi="Times New Roman" w:cs="Times New Roman"/>
          <w:color w:val="000000"/>
          <w:sz w:val="28"/>
          <w:szCs w:val="28"/>
          <w:lang w:eastAsia="ru-RU"/>
        </w:rPr>
        <w:t>№ 560 – отрицательный.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Анализ крови на ВГВ, ВГС </w:t>
      </w:r>
      <w:r w:rsidRPr="00B61D65">
        <w:rPr>
          <w:rFonts w:ascii="Times New Roman" w:eastAsia="Times New Roman" w:hAnsi="Times New Roman" w:cs="Times New Roman"/>
          <w:color w:val="000000"/>
          <w:sz w:val="28"/>
          <w:szCs w:val="28"/>
          <w:lang w:eastAsia="ru-RU"/>
        </w:rPr>
        <w:t>№ 36 – отрицательный.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ИФА</w:t>
      </w:r>
      <w:r w:rsidRPr="00B61D65">
        <w:rPr>
          <w:rFonts w:ascii="Times New Roman" w:eastAsia="Times New Roman" w:hAnsi="Times New Roman" w:cs="Times New Roman"/>
          <w:color w:val="000000"/>
          <w:sz w:val="28"/>
          <w:szCs w:val="28"/>
          <w:lang w:eastAsia="ru-RU"/>
        </w:rPr>
        <w:t xml:space="preserve"> на ТОRCH-инфекции от 06.18.18 г. – </w:t>
      </w:r>
      <w:r w:rsidRPr="00B61D65">
        <w:rPr>
          <w:rFonts w:ascii="Times New Roman" w:eastAsia="Times New Roman" w:hAnsi="Times New Roman" w:cs="Times New Roman"/>
          <w:color w:val="000000"/>
          <w:sz w:val="28"/>
          <w:szCs w:val="28"/>
          <w:u w:val="single"/>
          <w:lang w:eastAsia="ru-RU"/>
        </w:rPr>
        <w:t>ВПГ</w:t>
      </w:r>
      <w:r w:rsidRPr="00B61D65">
        <w:rPr>
          <w:rFonts w:ascii="Times New Roman" w:eastAsia="Times New Roman" w:hAnsi="Times New Roman" w:cs="Times New Roman"/>
          <w:color w:val="000000"/>
          <w:sz w:val="28"/>
          <w:szCs w:val="28"/>
          <w:lang w:eastAsia="ru-RU"/>
        </w:rPr>
        <w:t xml:space="preserve">: IgG положительные 62 ЕД, IgM отрицательные; </w:t>
      </w:r>
      <w:r w:rsidRPr="00B61D65">
        <w:rPr>
          <w:rFonts w:ascii="Times New Roman" w:eastAsia="Times New Roman" w:hAnsi="Times New Roman" w:cs="Times New Roman"/>
          <w:color w:val="000000"/>
          <w:sz w:val="28"/>
          <w:szCs w:val="28"/>
          <w:u w:val="single"/>
          <w:lang w:eastAsia="ru-RU"/>
        </w:rPr>
        <w:t>цитомегаловирус:</w:t>
      </w:r>
      <w:r w:rsidRPr="00B61D65">
        <w:rPr>
          <w:rFonts w:ascii="Times New Roman" w:eastAsia="Times New Roman" w:hAnsi="Times New Roman" w:cs="Times New Roman"/>
          <w:color w:val="000000"/>
          <w:sz w:val="28"/>
          <w:szCs w:val="28"/>
          <w:lang w:eastAsia="ru-RU"/>
        </w:rPr>
        <w:t xml:space="preserve"> IgG положительные 76 ЕД, IgM отрицательные; </w:t>
      </w:r>
      <w:r w:rsidRPr="00B61D65">
        <w:rPr>
          <w:rFonts w:ascii="Times New Roman" w:eastAsia="Times New Roman" w:hAnsi="Times New Roman" w:cs="Times New Roman"/>
          <w:color w:val="000000"/>
          <w:sz w:val="28"/>
          <w:szCs w:val="28"/>
          <w:u w:val="single"/>
          <w:lang w:eastAsia="ru-RU"/>
        </w:rPr>
        <w:t>микоплазмоз</w:t>
      </w:r>
      <w:r w:rsidRPr="00B61D65">
        <w:rPr>
          <w:rFonts w:ascii="Times New Roman" w:eastAsia="Times New Roman" w:hAnsi="Times New Roman" w:cs="Times New Roman"/>
          <w:color w:val="000000"/>
          <w:sz w:val="28"/>
          <w:szCs w:val="28"/>
          <w:lang w:eastAsia="ru-RU"/>
        </w:rPr>
        <w:t xml:space="preserve"> IgG положительные 39 ЕД, IgА отрицательные; </w:t>
      </w:r>
      <w:r w:rsidRPr="00B61D65">
        <w:rPr>
          <w:rFonts w:ascii="Times New Roman" w:eastAsia="Times New Roman" w:hAnsi="Times New Roman" w:cs="Times New Roman"/>
          <w:color w:val="000000"/>
          <w:sz w:val="28"/>
          <w:szCs w:val="28"/>
          <w:u w:val="single"/>
          <w:lang w:eastAsia="ru-RU"/>
        </w:rPr>
        <w:t>хламидиоз</w:t>
      </w:r>
      <w:r w:rsidRPr="00B61D65">
        <w:rPr>
          <w:rFonts w:ascii="Times New Roman" w:eastAsia="Times New Roman" w:hAnsi="Times New Roman" w:cs="Times New Roman"/>
          <w:color w:val="000000"/>
          <w:sz w:val="28"/>
          <w:szCs w:val="28"/>
          <w:lang w:eastAsia="ru-RU"/>
        </w:rPr>
        <w:t xml:space="preserve"> IgА, IgG отрицательные; </w:t>
      </w:r>
      <w:r w:rsidRPr="00B61D65">
        <w:rPr>
          <w:rFonts w:ascii="Times New Roman" w:eastAsia="Times New Roman" w:hAnsi="Times New Roman" w:cs="Times New Roman"/>
          <w:color w:val="000000"/>
          <w:sz w:val="28"/>
          <w:szCs w:val="28"/>
          <w:u w:val="single"/>
          <w:lang w:eastAsia="ru-RU"/>
        </w:rPr>
        <w:t>токсоплазмоз</w:t>
      </w:r>
      <w:r w:rsidRPr="00B61D65">
        <w:rPr>
          <w:rFonts w:ascii="Times New Roman" w:eastAsia="Times New Roman" w:hAnsi="Times New Roman" w:cs="Times New Roman"/>
          <w:color w:val="000000"/>
          <w:sz w:val="28"/>
          <w:szCs w:val="28"/>
          <w:lang w:eastAsia="ru-RU"/>
        </w:rPr>
        <w:t xml:space="preserve"> IgG отрицательные.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ОАМ</w:t>
      </w:r>
      <w:r w:rsidRPr="00B61D65">
        <w:rPr>
          <w:rFonts w:ascii="Times New Roman" w:eastAsia="Times New Roman" w:hAnsi="Times New Roman" w:cs="Times New Roman"/>
          <w:color w:val="000000"/>
          <w:sz w:val="28"/>
          <w:szCs w:val="28"/>
          <w:lang w:eastAsia="ru-RU"/>
        </w:rPr>
        <w:t xml:space="preserve"> - светло-желтая, прозрачная, рН 6, белок – 0,37 г/л, эпителий плоский 1-2 в п. зр., лейкоциты 2-4 в п. зр., цилиндры зернистые единичные в п/зр., аморфные фосфаты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ОАМ</w:t>
      </w:r>
      <w:r w:rsidRPr="00B61D65">
        <w:rPr>
          <w:rFonts w:ascii="Times New Roman" w:eastAsia="Times New Roman" w:hAnsi="Times New Roman" w:cs="Times New Roman"/>
          <w:color w:val="000000"/>
          <w:sz w:val="28"/>
          <w:szCs w:val="28"/>
          <w:lang w:eastAsia="ru-RU"/>
        </w:rPr>
        <w:t xml:space="preserve"> - светло-желтая, прозрачная, рН 4,0, белок – отр., эпителий плоский 3-4 в п. зр., лейкоциты 2-3 в п. зр.</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Копрограмма</w:t>
      </w:r>
      <w:r w:rsidRPr="00B61D65">
        <w:rPr>
          <w:rFonts w:ascii="Times New Roman" w:eastAsia="Times New Roman" w:hAnsi="Times New Roman" w:cs="Times New Roman"/>
          <w:color w:val="000000"/>
          <w:sz w:val="28"/>
          <w:szCs w:val="28"/>
          <w:lang w:eastAsia="ru-RU"/>
        </w:rPr>
        <w:t xml:space="preserve"> – без патологии</w:t>
      </w:r>
    </w:p>
    <w:p w:rsidR="00B61D65" w:rsidRPr="00B61D65" w:rsidRDefault="00B61D65" w:rsidP="00B61D65">
      <w:pPr>
        <w:spacing w:after="0" w:line="240" w:lineRule="auto"/>
        <w:ind w:firstLine="709"/>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Посевы кала на диз. группу и сальмонеллез</w:t>
      </w:r>
      <w:r w:rsidRPr="00B61D65">
        <w:rPr>
          <w:rFonts w:ascii="Times New Roman" w:eastAsia="Times New Roman" w:hAnsi="Times New Roman" w:cs="Times New Roman"/>
          <w:color w:val="000000"/>
          <w:sz w:val="28"/>
          <w:szCs w:val="28"/>
          <w:lang w:eastAsia="ru-RU"/>
        </w:rPr>
        <w:t xml:space="preserve"> № 581, 582 – отрицательные.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lastRenderedPageBreak/>
        <w:t>R-графия сердца в 3-х проекциях</w:t>
      </w:r>
      <w:r w:rsidRPr="00B61D65">
        <w:rPr>
          <w:rFonts w:ascii="Times New Roman" w:eastAsia="Times New Roman" w:hAnsi="Times New Roman" w:cs="Times New Roman"/>
          <w:color w:val="000000"/>
          <w:sz w:val="28"/>
          <w:szCs w:val="28"/>
          <w:lang w:eastAsia="ru-RU"/>
        </w:rPr>
        <w:t xml:space="preserve"> (0,07  мзв)  – легочная ткань не затемнена, усилен легочный рисунок в прикорневой зоне, синусы свободные. Сердце в поперечнике несколько расширено (КТИ 61%). В I и II косой проекциях увеличены правые отделы сердца.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НСГ</w:t>
      </w:r>
      <w:r w:rsidRPr="00B61D65">
        <w:rPr>
          <w:rFonts w:ascii="Times New Roman" w:eastAsia="Times New Roman" w:hAnsi="Times New Roman" w:cs="Times New Roman"/>
          <w:color w:val="000000"/>
          <w:sz w:val="28"/>
          <w:szCs w:val="28"/>
          <w:lang w:eastAsia="ru-RU"/>
        </w:rPr>
        <w:t xml:space="preserve"> – выраженный отек паренхимы головного мозга, повышена эхогенность в ПВО.</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УЗИ внутренних </w:t>
      </w:r>
      <w:proofErr w:type="gramStart"/>
      <w:r w:rsidRPr="00B61D65">
        <w:rPr>
          <w:rFonts w:ascii="Times New Roman" w:eastAsia="Times New Roman" w:hAnsi="Times New Roman" w:cs="Times New Roman"/>
          <w:b/>
          <w:color w:val="000000"/>
          <w:sz w:val="28"/>
          <w:szCs w:val="28"/>
          <w:lang w:eastAsia="ru-RU"/>
        </w:rPr>
        <w:t xml:space="preserve">органов  </w:t>
      </w:r>
      <w:r w:rsidRPr="00B61D65">
        <w:rPr>
          <w:rFonts w:ascii="Times New Roman" w:eastAsia="Times New Roman" w:hAnsi="Times New Roman" w:cs="Times New Roman"/>
          <w:color w:val="000000"/>
          <w:sz w:val="28"/>
          <w:szCs w:val="28"/>
          <w:lang w:eastAsia="ru-RU"/>
        </w:rPr>
        <w:t>–</w:t>
      </w:r>
      <w:proofErr w:type="gramEnd"/>
      <w:r w:rsidRPr="00B61D65">
        <w:rPr>
          <w:rFonts w:ascii="Times New Roman" w:eastAsia="Times New Roman" w:hAnsi="Times New Roman" w:cs="Times New Roman"/>
          <w:color w:val="000000"/>
          <w:sz w:val="28"/>
          <w:szCs w:val="28"/>
          <w:lang w:eastAsia="ru-RU"/>
        </w:rPr>
        <w:t xml:space="preserve"> увеличены размеры, повышена эхогенность печени (57х34мм), селезенки (43х26мм), повышена эхогенность почек.</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ЭХО-КГ</w:t>
      </w:r>
      <w:r w:rsidRPr="00B61D65">
        <w:rPr>
          <w:rFonts w:ascii="Times New Roman" w:eastAsia="Times New Roman" w:hAnsi="Times New Roman" w:cs="Times New Roman"/>
          <w:color w:val="000000"/>
          <w:sz w:val="28"/>
          <w:szCs w:val="28"/>
          <w:lang w:eastAsia="ru-RU"/>
        </w:rPr>
        <w:t xml:space="preserve">  - Дуга аорты и перешеек в норме. Декстрапозиция аорты 50 %. Внутренний диаметр клапанного кольца аорты </w:t>
      </w:r>
      <w:smartTag w:uri="urn:schemas-microsoft-com:office:smarttags" w:element="metricconverter">
        <w:smartTagPr>
          <w:attr w:name="ProductID" w:val="9,0 мм"/>
        </w:smartTagPr>
        <w:r w:rsidRPr="00B61D65">
          <w:rPr>
            <w:rFonts w:ascii="Times New Roman" w:eastAsia="Times New Roman" w:hAnsi="Times New Roman" w:cs="Times New Roman"/>
            <w:color w:val="000000"/>
            <w:sz w:val="28"/>
            <w:szCs w:val="28"/>
            <w:lang w:eastAsia="ru-RU"/>
          </w:rPr>
          <w:t>9,0 мм</w:t>
        </w:r>
      </w:smartTag>
      <w:r w:rsidRPr="00B61D65">
        <w:rPr>
          <w:rFonts w:ascii="Times New Roman" w:eastAsia="Times New Roman" w:hAnsi="Times New Roman" w:cs="Times New Roman"/>
          <w:color w:val="000000"/>
          <w:sz w:val="28"/>
          <w:szCs w:val="28"/>
          <w:lang w:eastAsia="ru-RU"/>
        </w:rPr>
        <w:t xml:space="preserve">, корень аорты </w:t>
      </w:r>
      <w:smartTag w:uri="urn:schemas-microsoft-com:office:smarttags" w:element="metricconverter">
        <w:smartTagPr>
          <w:attr w:name="ProductID" w:val="12,0 мм"/>
        </w:smartTagPr>
        <w:r w:rsidRPr="00B61D65">
          <w:rPr>
            <w:rFonts w:ascii="Times New Roman" w:eastAsia="Times New Roman" w:hAnsi="Times New Roman" w:cs="Times New Roman"/>
            <w:color w:val="000000"/>
            <w:sz w:val="28"/>
            <w:szCs w:val="28"/>
            <w:lang w:eastAsia="ru-RU"/>
          </w:rPr>
          <w:t>12,0 мм</w:t>
        </w:r>
      </w:smartTag>
      <w:r w:rsidRPr="00B61D65">
        <w:rPr>
          <w:rFonts w:ascii="Times New Roman" w:eastAsia="Times New Roman" w:hAnsi="Times New Roman" w:cs="Times New Roman"/>
          <w:color w:val="000000"/>
          <w:sz w:val="28"/>
          <w:szCs w:val="28"/>
          <w:lang w:eastAsia="ru-RU"/>
        </w:rPr>
        <w:t xml:space="preserve">. Аортальный клапан: створки три, тонкие, подвижные. Левое предсердие </w:t>
      </w:r>
      <w:smartTag w:uri="urn:schemas-microsoft-com:office:smarttags" w:element="metricconverter">
        <w:smartTagPr>
          <w:attr w:name="ProductID" w:val="9,0 мм"/>
        </w:smartTagPr>
        <w:r w:rsidRPr="00B61D65">
          <w:rPr>
            <w:rFonts w:ascii="Times New Roman" w:eastAsia="Times New Roman" w:hAnsi="Times New Roman" w:cs="Times New Roman"/>
            <w:color w:val="000000"/>
            <w:sz w:val="28"/>
            <w:szCs w:val="28"/>
            <w:lang w:eastAsia="ru-RU"/>
          </w:rPr>
          <w:t>9,0 мм</w:t>
        </w:r>
      </w:smartTag>
      <w:r w:rsidRPr="00B61D65">
        <w:rPr>
          <w:rFonts w:ascii="Times New Roman" w:eastAsia="Times New Roman" w:hAnsi="Times New Roman" w:cs="Times New Roman"/>
          <w:color w:val="000000"/>
          <w:sz w:val="28"/>
          <w:szCs w:val="28"/>
          <w:lang w:eastAsia="ru-RU"/>
        </w:rPr>
        <w:t xml:space="preserve">. Митральный клапан: ФК </w:t>
      </w:r>
      <w:smartTag w:uri="urn:schemas-microsoft-com:office:smarttags" w:element="metricconverter">
        <w:smartTagPr>
          <w:attr w:name="ProductID" w:val="12 мм"/>
        </w:smartTagPr>
        <w:r w:rsidRPr="00B61D65">
          <w:rPr>
            <w:rFonts w:ascii="Times New Roman" w:eastAsia="Times New Roman" w:hAnsi="Times New Roman" w:cs="Times New Roman"/>
            <w:color w:val="000000"/>
            <w:sz w:val="28"/>
            <w:szCs w:val="28"/>
            <w:lang w:eastAsia="ru-RU"/>
          </w:rPr>
          <w:t>12 мм</w:t>
        </w:r>
      </w:smartTag>
      <w:r w:rsidRPr="00B61D65">
        <w:rPr>
          <w:rFonts w:ascii="Times New Roman" w:eastAsia="Times New Roman" w:hAnsi="Times New Roman" w:cs="Times New Roman"/>
          <w:color w:val="000000"/>
          <w:sz w:val="28"/>
          <w:szCs w:val="28"/>
          <w:lang w:eastAsia="ru-RU"/>
        </w:rPr>
        <w:t xml:space="preserve">, створки тонкие, подвижные. Левый желудочек: КДР </w:t>
      </w:r>
      <w:smartTag w:uri="urn:schemas-microsoft-com:office:smarttags" w:element="metricconverter">
        <w:smartTagPr>
          <w:attr w:name="ProductID" w:val="19 мм"/>
        </w:smartTagPr>
        <w:r w:rsidRPr="00B61D65">
          <w:rPr>
            <w:rFonts w:ascii="Times New Roman" w:eastAsia="Times New Roman" w:hAnsi="Times New Roman" w:cs="Times New Roman"/>
            <w:color w:val="000000"/>
            <w:sz w:val="28"/>
            <w:szCs w:val="28"/>
            <w:lang w:eastAsia="ru-RU"/>
          </w:rPr>
          <w:t>19 мм</w:t>
        </w:r>
      </w:smartTag>
      <w:r w:rsidRPr="00B61D65">
        <w:rPr>
          <w:rFonts w:ascii="Times New Roman" w:eastAsia="Times New Roman" w:hAnsi="Times New Roman" w:cs="Times New Roman"/>
          <w:color w:val="000000"/>
          <w:sz w:val="28"/>
          <w:szCs w:val="28"/>
          <w:lang w:eastAsia="ru-RU"/>
        </w:rPr>
        <w:t xml:space="preserve">, КСР </w:t>
      </w:r>
      <w:smartTag w:uri="urn:schemas-microsoft-com:office:smarttags" w:element="metricconverter">
        <w:smartTagPr>
          <w:attr w:name="ProductID" w:val="8,0 мм"/>
        </w:smartTagPr>
        <w:r w:rsidRPr="00B61D65">
          <w:rPr>
            <w:rFonts w:ascii="Times New Roman" w:eastAsia="Times New Roman" w:hAnsi="Times New Roman" w:cs="Times New Roman"/>
            <w:color w:val="000000"/>
            <w:sz w:val="28"/>
            <w:szCs w:val="28"/>
            <w:lang w:eastAsia="ru-RU"/>
          </w:rPr>
          <w:t>8,0 мм</w:t>
        </w:r>
      </w:smartTag>
      <w:r w:rsidRPr="00B61D65">
        <w:rPr>
          <w:rFonts w:ascii="Times New Roman" w:eastAsia="Times New Roman" w:hAnsi="Times New Roman" w:cs="Times New Roman"/>
          <w:color w:val="000000"/>
          <w:sz w:val="28"/>
          <w:szCs w:val="28"/>
          <w:lang w:eastAsia="ru-RU"/>
        </w:rPr>
        <w:t xml:space="preserve">, ФВ 79%, ЗСЛЖ </w:t>
      </w:r>
      <w:smartTag w:uri="urn:schemas-microsoft-com:office:smarttags" w:element="metricconverter">
        <w:smartTagPr>
          <w:attr w:name="ProductID" w:val="3,0 мм"/>
        </w:smartTagPr>
        <w:r w:rsidRPr="00B61D65">
          <w:rPr>
            <w:rFonts w:ascii="Times New Roman" w:eastAsia="Times New Roman" w:hAnsi="Times New Roman" w:cs="Times New Roman"/>
            <w:color w:val="000000"/>
            <w:sz w:val="28"/>
            <w:szCs w:val="28"/>
            <w:lang w:eastAsia="ru-RU"/>
          </w:rPr>
          <w:t>3,0 мм</w:t>
        </w:r>
      </w:smartTag>
      <w:r w:rsidRPr="00B61D65">
        <w:rPr>
          <w:rFonts w:ascii="Times New Roman" w:eastAsia="Times New Roman" w:hAnsi="Times New Roman" w:cs="Times New Roman"/>
          <w:color w:val="000000"/>
          <w:sz w:val="28"/>
          <w:szCs w:val="28"/>
          <w:lang w:eastAsia="ru-RU"/>
        </w:rPr>
        <w:t xml:space="preserve">, МЖП </w:t>
      </w:r>
      <w:smartTag w:uri="urn:schemas-microsoft-com:office:smarttags" w:element="metricconverter">
        <w:smartTagPr>
          <w:attr w:name="ProductID" w:val="6,0 мм"/>
        </w:smartTagPr>
        <w:r w:rsidRPr="00B61D65">
          <w:rPr>
            <w:rFonts w:ascii="Times New Roman" w:eastAsia="Times New Roman" w:hAnsi="Times New Roman" w:cs="Times New Roman"/>
            <w:color w:val="000000"/>
            <w:sz w:val="28"/>
            <w:szCs w:val="28"/>
            <w:lang w:eastAsia="ru-RU"/>
          </w:rPr>
          <w:t>6,0 мм</w:t>
        </w:r>
      </w:smartTag>
      <w:r w:rsidRPr="00B61D65">
        <w:rPr>
          <w:rFonts w:ascii="Times New Roman" w:eastAsia="Times New Roman" w:hAnsi="Times New Roman" w:cs="Times New Roman"/>
          <w:color w:val="000000"/>
          <w:sz w:val="28"/>
          <w:szCs w:val="28"/>
          <w:lang w:eastAsia="ru-RU"/>
        </w:rPr>
        <w:t xml:space="preserve">, субаортальный ДМЖП 7,0мм, движения правильные. Диаметр ФК легочной артерии </w:t>
      </w:r>
      <w:smartTag w:uri="urn:schemas-microsoft-com:office:smarttags" w:element="metricconverter">
        <w:smartTagPr>
          <w:attr w:name="ProductID" w:val="6,0 мм"/>
        </w:smartTagPr>
        <w:r w:rsidRPr="00B61D65">
          <w:rPr>
            <w:rFonts w:ascii="Times New Roman" w:eastAsia="Times New Roman" w:hAnsi="Times New Roman" w:cs="Times New Roman"/>
            <w:color w:val="000000"/>
            <w:sz w:val="28"/>
            <w:szCs w:val="28"/>
            <w:lang w:eastAsia="ru-RU"/>
          </w:rPr>
          <w:t>6,0 мм</w:t>
        </w:r>
      </w:smartTag>
      <w:r w:rsidRPr="00B61D65">
        <w:rPr>
          <w:rFonts w:ascii="Times New Roman" w:eastAsia="Times New Roman" w:hAnsi="Times New Roman" w:cs="Times New Roman"/>
          <w:color w:val="000000"/>
          <w:sz w:val="28"/>
          <w:szCs w:val="28"/>
          <w:lang w:eastAsia="ru-RU"/>
        </w:rPr>
        <w:t xml:space="preserve">, ствол </w:t>
      </w:r>
      <w:smartTag w:uri="urn:schemas-microsoft-com:office:smarttags" w:element="metricconverter">
        <w:smartTagPr>
          <w:attr w:name="ProductID" w:val="6,0 мм"/>
        </w:smartTagPr>
        <w:r w:rsidRPr="00B61D65">
          <w:rPr>
            <w:rFonts w:ascii="Times New Roman" w:eastAsia="Times New Roman" w:hAnsi="Times New Roman" w:cs="Times New Roman"/>
            <w:color w:val="000000"/>
            <w:sz w:val="28"/>
            <w:szCs w:val="28"/>
            <w:lang w:eastAsia="ru-RU"/>
          </w:rPr>
          <w:t>6,0 мм</w:t>
        </w:r>
      </w:smartTag>
      <w:r w:rsidRPr="00B61D65">
        <w:rPr>
          <w:rFonts w:ascii="Times New Roman" w:eastAsia="Times New Roman" w:hAnsi="Times New Roman" w:cs="Times New Roman"/>
          <w:color w:val="000000"/>
          <w:sz w:val="28"/>
          <w:szCs w:val="28"/>
          <w:lang w:eastAsia="ru-RU"/>
        </w:rPr>
        <w:t xml:space="preserve">, ветви по </w:t>
      </w:r>
      <w:smartTag w:uri="urn:schemas-microsoft-com:office:smarttags" w:element="metricconverter">
        <w:smartTagPr>
          <w:attr w:name="ProductID" w:val="4,0 мм"/>
        </w:smartTagPr>
        <w:r w:rsidRPr="00B61D65">
          <w:rPr>
            <w:rFonts w:ascii="Times New Roman" w:eastAsia="Times New Roman" w:hAnsi="Times New Roman" w:cs="Times New Roman"/>
            <w:color w:val="000000"/>
            <w:sz w:val="28"/>
            <w:szCs w:val="28"/>
            <w:lang w:eastAsia="ru-RU"/>
          </w:rPr>
          <w:t>4,0 мм</w:t>
        </w:r>
      </w:smartTag>
      <w:r w:rsidRPr="00B61D65">
        <w:rPr>
          <w:rFonts w:ascii="Times New Roman" w:eastAsia="Times New Roman" w:hAnsi="Times New Roman" w:cs="Times New Roman"/>
          <w:color w:val="000000"/>
          <w:sz w:val="28"/>
          <w:szCs w:val="28"/>
          <w:lang w:eastAsia="ru-RU"/>
        </w:rPr>
        <w:t xml:space="preserve">, створки клапана легочной артерии плотные, малоподвижные. Полость правого предсердия 20х19 мм, правый желудочек </w:t>
      </w:r>
      <w:smartTag w:uri="urn:schemas-microsoft-com:office:smarttags" w:element="metricconverter">
        <w:smartTagPr>
          <w:attr w:name="ProductID" w:val="14,0 мм"/>
        </w:smartTagPr>
        <w:r w:rsidRPr="00B61D65">
          <w:rPr>
            <w:rFonts w:ascii="Times New Roman" w:eastAsia="Times New Roman" w:hAnsi="Times New Roman" w:cs="Times New Roman"/>
            <w:color w:val="000000"/>
            <w:sz w:val="28"/>
            <w:szCs w:val="28"/>
            <w:lang w:eastAsia="ru-RU"/>
          </w:rPr>
          <w:t>14,0 мм</w:t>
        </w:r>
      </w:smartTag>
      <w:r w:rsidRPr="00B61D65">
        <w:rPr>
          <w:rFonts w:ascii="Times New Roman" w:eastAsia="Times New Roman" w:hAnsi="Times New Roman" w:cs="Times New Roman"/>
          <w:color w:val="000000"/>
          <w:sz w:val="28"/>
          <w:szCs w:val="28"/>
          <w:lang w:eastAsia="ru-RU"/>
        </w:rPr>
        <w:t xml:space="preserve"> по длинной оси, ПСПЖ </w:t>
      </w:r>
      <w:smartTag w:uri="urn:schemas-microsoft-com:office:smarttags" w:element="metricconverter">
        <w:smartTagPr>
          <w:attr w:name="ProductID" w:val="6,0 мм"/>
        </w:smartTagPr>
        <w:r w:rsidRPr="00B61D65">
          <w:rPr>
            <w:rFonts w:ascii="Times New Roman" w:eastAsia="Times New Roman" w:hAnsi="Times New Roman" w:cs="Times New Roman"/>
            <w:color w:val="000000"/>
            <w:sz w:val="28"/>
            <w:szCs w:val="28"/>
            <w:lang w:eastAsia="ru-RU"/>
          </w:rPr>
          <w:t>6,0 мм</w:t>
        </w:r>
      </w:smartTag>
      <w:r w:rsidRPr="00B61D65">
        <w:rPr>
          <w:rFonts w:ascii="Times New Roman" w:eastAsia="Times New Roman" w:hAnsi="Times New Roman" w:cs="Times New Roman"/>
          <w:color w:val="000000"/>
          <w:sz w:val="28"/>
          <w:szCs w:val="28"/>
          <w:lang w:eastAsia="ru-RU"/>
        </w:rPr>
        <w:t xml:space="preserve">. Трехстворчатый клапан: ФК </w:t>
      </w:r>
      <w:smartTag w:uri="urn:schemas-microsoft-com:office:smarttags" w:element="metricconverter">
        <w:smartTagPr>
          <w:attr w:name="ProductID" w:val="20 мм"/>
        </w:smartTagPr>
        <w:r w:rsidRPr="00B61D65">
          <w:rPr>
            <w:rFonts w:ascii="Times New Roman" w:eastAsia="Times New Roman" w:hAnsi="Times New Roman" w:cs="Times New Roman"/>
            <w:color w:val="000000"/>
            <w:sz w:val="28"/>
            <w:szCs w:val="28"/>
            <w:lang w:eastAsia="ru-RU"/>
          </w:rPr>
          <w:t>20 мм</w:t>
        </w:r>
      </w:smartTag>
      <w:r w:rsidRPr="00B61D65">
        <w:rPr>
          <w:rFonts w:ascii="Times New Roman" w:eastAsia="Times New Roman" w:hAnsi="Times New Roman" w:cs="Times New Roman"/>
          <w:color w:val="000000"/>
          <w:sz w:val="28"/>
          <w:szCs w:val="28"/>
          <w:lang w:eastAsia="ru-RU"/>
        </w:rPr>
        <w:t>, створки тонкие, подвижные. Перикард не изменен. Вторичный ДМПП 5-</w:t>
      </w:r>
      <w:smartTag w:uri="urn:schemas-microsoft-com:office:smarttags" w:element="metricconverter">
        <w:smartTagPr>
          <w:attr w:name="ProductID" w:val="6 мм"/>
        </w:smartTagPr>
        <w:r w:rsidRPr="00B61D65">
          <w:rPr>
            <w:rFonts w:ascii="Times New Roman" w:eastAsia="Times New Roman" w:hAnsi="Times New Roman" w:cs="Times New Roman"/>
            <w:color w:val="000000"/>
            <w:sz w:val="28"/>
            <w:szCs w:val="28"/>
            <w:lang w:eastAsia="ru-RU"/>
          </w:rPr>
          <w:t>6 мм</w:t>
        </w:r>
      </w:smartTag>
      <w:r w:rsidRPr="00B61D65">
        <w:rPr>
          <w:rFonts w:ascii="Times New Roman" w:eastAsia="Times New Roman" w:hAnsi="Times New Roman" w:cs="Times New Roman"/>
          <w:color w:val="000000"/>
          <w:sz w:val="28"/>
          <w:szCs w:val="28"/>
          <w:lang w:eastAsia="ru-RU"/>
        </w:rPr>
        <w:t xml:space="preserve">. </w:t>
      </w:r>
      <w:r w:rsidRPr="00B61D65">
        <w:rPr>
          <w:rFonts w:ascii="Times New Roman" w:eastAsia="Times New Roman" w:hAnsi="Times New Roman" w:cs="Times New Roman"/>
          <w:b/>
          <w:color w:val="000000"/>
          <w:sz w:val="28"/>
          <w:szCs w:val="28"/>
          <w:lang w:eastAsia="ru-RU"/>
        </w:rPr>
        <w:t>Доплер КГ:</w:t>
      </w:r>
      <w:r w:rsidRPr="00B61D65">
        <w:rPr>
          <w:rFonts w:ascii="Times New Roman" w:eastAsia="Times New Roman" w:hAnsi="Times New Roman" w:cs="Times New Roman"/>
          <w:color w:val="000000"/>
          <w:sz w:val="28"/>
          <w:szCs w:val="28"/>
          <w:lang w:eastAsia="ru-RU"/>
        </w:rPr>
        <w:t xml:space="preserve"> градиент давления на легочной артерии </w:t>
      </w:r>
      <w:smartTag w:uri="urn:schemas-microsoft-com:office:smarttags" w:element="metricconverter">
        <w:smartTagPr>
          <w:attr w:name="ProductID" w:val="64 мм"/>
        </w:smartTagPr>
        <w:r w:rsidRPr="00B61D65">
          <w:rPr>
            <w:rFonts w:ascii="Times New Roman" w:eastAsia="Times New Roman" w:hAnsi="Times New Roman" w:cs="Times New Roman"/>
            <w:color w:val="000000"/>
            <w:sz w:val="28"/>
            <w:szCs w:val="28"/>
            <w:lang w:eastAsia="ru-RU"/>
          </w:rPr>
          <w:t>64 мм</w:t>
        </w:r>
      </w:smartTag>
      <w:r w:rsidRPr="00B61D65">
        <w:rPr>
          <w:rFonts w:ascii="Times New Roman" w:eastAsia="Times New Roman" w:hAnsi="Times New Roman" w:cs="Times New Roman"/>
          <w:color w:val="000000"/>
          <w:sz w:val="28"/>
          <w:szCs w:val="28"/>
          <w:lang w:eastAsia="ru-RU"/>
        </w:rPr>
        <w:t>.рт.ст. ТР (+1,5, +2,0), МР (+), лево- правый сброс на МЖП и МПП. ОАП – 3.2 мм.</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 xml:space="preserve">ЭКГ – </w:t>
      </w:r>
      <w:r w:rsidRPr="00B61D65">
        <w:rPr>
          <w:rFonts w:ascii="Times New Roman" w:eastAsia="Times New Roman" w:hAnsi="Times New Roman" w:cs="Times New Roman"/>
          <w:color w:val="000000"/>
          <w:sz w:val="28"/>
          <w:szCs w:val="28"/>
          <w:lang w:eastAsia="ru-RU"/>
        </w:rPr>
        <w:t xml:space="preserve">ЭОС резко вправо, синусовая брадиаритмия с ЧСС 140-180 </w:t>
      </w:r>
      <w:proofErr w:type="gramStart"/>
      <w:r w:rsidRPr="00B61D65">
        <w:rPr>
          <w:rFonts w:ascii="Times New Roman" w:eastAsia="Times New Roman" w:hAnsi="Times New Roman" w:cs="Times New Roman"/>
          <w:color w:val="000000"/>
          <w:sz w:val="28"/>
          <w:szCs w:val="28"/>
          <w:lang w:eastAsia="ru-RU"/>
        </w:rPr>
        <w:t>в мин</w:t>
      </w:r>
      <w:proofErr w:type="gramEnd"/>
      <w:r w:rsidRPr="00B61D65">
        <w:rPr>
          <w:rFonts w:ascii="Times New Roman" w:eastAsia="Times New Roman" w:hAnsi="Times New Roman" w:cs="Times New Roman"/>
          <w:color w:val="000000"/>
          <w:sz w:val="28"/>
          <w:szCs w:val="28"/>
          <w:lang w:eastAsia="ru-RU"/>
        </w:rPr>
        <w:t>, нагрузка на оба желудочка, нарушены процессы реполяризации.</w:t>
      </w:r>
    </w:p>
    <w:p w:rsidR="00B61D65" w:rsidRPr="00B61D65" w:rsidRDefault="00B61D65" w:rsidP="00B61D65">
      <w:pPr>
        <w:spacing w:after="0" w:line="240" w:lineRule="auto"/>
        <w:ind w:firstLine="709"/>
        <w:rPr>
          <w:rFonts w:ascii="Times New Roman" w:eastAsia="Times New Roman" w:hAnsi="Times New Roman" w:cs="Times New Roman"/>
          <w:b/>
          <w:bCs/>
          <w:color w:val="000000"/>
          <w:sz w:val="28"/>
          <w:szCs w:val="28"/>
          <w:lang w:eastAsia="ru-RU"/>
        </w:rPr>
      </w:pPr>
      <w:r w:rsidRPr="00B61D65">
        <w:rPr>
          <w:rFonts w:ascii="Times New Roman" w:eastAsia="Times New Roman" w:hAnsi="Times New Roman" w:cs="Times New Roman"/>
          <w:color w:val="000000"/>
          <w:sz w:val="28"/>
          <w:szCs w:val="28"/>
          <w:lang w:eastAsia="ru-RU"/>
        </w:rPr>
        <w:t>ан кариотип в плановом порядке.</w:t>
      </w:r>
      <w:r w:rsidRPr="00B61D65">
        <w:rPr>
          <w:rFonts w:ascii="Times New Roman" w:eastAsia="Times New Roman" w:hAnsi="Times New Roman" w:cs="Times New Roman"/>
          <w:b/>
          <w:bCs/>
          <w:color w:val="000000"/>
          <w:sz w:val="28"/>
          <w:szCs w:val="28"/>
          <w:lang w:eastAsia="ru-RU"/>
        </w:rPr>
        <w:t xml:space="preserve"> </w:t>
      </w:r>
    </w:p>
    <w:p w:rsidR="00B61D65" w:rsidRPr="00B61D65" w:rsidRDefault="00B61D65" w:rsidP="00B61D65">
      <w:pPr>
        <w:spacing w:after="0" w:line="240" w:lineRule="auto"/>
        <w:ind w:firstLine="709"/>
        <w:rPr>
          <w:rFonts w:ascii="Times New Roman" w:eastAsia="Times New Roman" w:hAnsi="Times New Roman" w:cs="Times New Roman"/>
          <w:b/>
          <w:bCs/>
          <w:color w:val="000000"/>
          <w:sz w:val="28"/>
          <w:szCs w:val="28"/>
          <w:lang w:eastAsia="ru-RU"/>
        </w:rPr>
      </w:pPr>
      <w:r w:rsidRPr="00B61D65">
        <w:rPr>
          <w:rFonts w:ascii="Times New Roman" w:eastAsia="Times New Roman" w:hAnsi="Times New Roman" w:cs="Times New Roman"/>
          <w:b/>
          <w:bCs/>
          <w:color w:val="000000"/>
          <w:sz w:val="28"/>
          <w:szCs w:val="28"/>
          <w:lang w:eastAsia="ru-RU"/>
        </w:rPr>
        <w:t>Лечение:</w:t>
      </w:r>
    </w:p>
    <w:p w:rsidR="00B61D65" w:rsidRPr="00B61D65" w:rsidRDefault="00B61D65" w:rsidP="00B61D65">
      <w:pPr>
        <w:spacing w:after="0" w:line="240" w:lineRule="auto"/>
        <w:ind w:firstLine="709"/>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bCs/>
          <w:color w:val="000000"/>
          <w:sz w:val="28"/>
          <w:szCs w:val="28"/>
          <w:lang w:eastAsia="ru-RU"/>
        </w:rPr>
        <w:t>В/м: лазикс.</w:t>
      </w:r>
    </w:p>
    <w:p w:rsidR="00B61D65" w:rsidRPr="00B61D65" w:rsidRDefault="00B61D65" w:rsidP="00B61D65">
      <w:pPr>
        <w:spacing w:after="0" w:line="240" w:lineRule="auto"/>
        <w:ind w:firstLine="709"/>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bCs/>
          <w:color w:val="000000"/>
          <w:sz w:val="28"/>
          <w:szCs w:val="28"/>
          <w:lang w:eastAsia="ru-RU"/>
        </w:rPr>
        <w:t>Внутрь: урсосан, злькар, верошпирон,  смесь «Нестожен».</w:t>
      </w:r>
    </w:p>
    <w:p w:rsidR="00B61D65" w:rsidRPr="00B61D65" w:rsidRDefault="00B61D65" w:rsidP="00B61D65">
      <w:pPr>
        <w:spacing w:after="0" w:line="240" w:lineRule="auto"/>
        <w:ind w:firstLine="709"/>
        <w:rPr>
          <w:rFonts w:ascii="Times New Roman" w:eastAsia="Times New Roman" w:hAnsi="Times New Roman" w:cs="Times New Roman"/>
          <w:bCs/>
          <w:color w:val="000000"/>
          <w:sz w:val="28"/>
          <w:szCs w:val="28"/>
          <w:lang w:eastAsia="ru-RU"/>
        </w:rPr>
      </w:pPr>
      <w:r w:rsidRPr="00B61D65">
        <w:rPr>
          <w:rFonts w:ascii="Times New Roman" w:eastAsia="Times New Roman" w:hAnsi="Times New Roman" w:cs="Times New Roman"/>
          <w:bCs/>
          <w:color w:val="000000"/>
          <w:sz w:val="28"/>
          <w:szCs w:val="28"/>
          <w:lang w:eastAsia="ru-RU"/>
        </w:rPr>
        <w:t>Фототерапия.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Состояние ребенка стабильное. На осмотр реагирует спокойно, движения в полном объеме, рефлексы вызываются, нестойкие, фиксирует взгляд. Кормится из рожка, не срыгивает. Кожа розовая, чистая, периоральный, акроцианоз в покое, при нагрузке легкий диффузный цианоз. В легких дыхание проводится, пуэрильное, хрипов нет. ЧД 50-60 в мин. Тоны сердца средней громкости, ритмичные, систолический шум во всех точках, ЧСС 130-170 в мин. Живот мягкий, печень + 2,5  см. Стул желтый, кашицеобразный.  Мочится свободно.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Масса тела 3586 гр.</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Задание:</w:t>
      </w:r>
    </w:p>
    <w:p w:rsidR="00B61D65" w:rsidRPr="00B61D65" w:rsidRDefault="00B61D65" w:rsidP="00B61D65">
      <w:pPr>
        <w:numPr>
          <w:ilvl w:val="0"/>
          <w:numId w:val="24"/>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Поставьте диагноз и обоснуйте его и зашифруйте основной.</w:t>
      </w:r>
    </w:p>
    <w:p w:rsidR="00B61D65" w:rsidRPr="00B61D65" w:rsidRDefault="00B61D65" w:rsidP="00B61D65">
      <w:pPr>
        <w:numPr>
          <w:ilvl w:val="0"/>
          <w:numId w:val="24"/>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Какова гемодинамика при данном пороке сердца.</w:t>
      </w:r>
    </w:p>
    <w:p w:rsidR="00B61D65" w:rsidRPr="00B61D65" w:rsidRDefault="00B61D65" w:rsidP="00B61D65">
      <w:pPr>
        <w:numPr>
          <w:ilvl w:val="0"/>
          <w:numId w:val="24"/>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Дифференциальный диагноз.</w:t>
      </w:r>
    </w:p>
    <w:p w:rsidR="00B61D65" w:rsidRPr="00B61D65" w:rsidRDefault="00B61D65" w:rsidP="00B61D65">
      <w:pPr>
        <w:numPr>
          <w:ilvl w:val="0"/>
          <w:numId w:val="24"/>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Сроки оперативного вмешательства</w:t>
      </w:r>
    </w:p>
    <w:p w:rsidR="00B61D65" w:rsidRPr="00B61D65" w:rsidRDefault="00B61D65" w:rsidP="00B61D65">
      <w:pPr>
        <w:numPr>
          <w:ilvl w:val="0"/>
          <w:numId w:val="24"/>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Нуждался ли ребенок в той терапии которую ему проводили.</w:t>
      </w:r>
    </w:p>
    <w:p w:rsidR="00B61D65" w:rsidRPr="00B61D65" w:rsidRDefault="00B61D65" w:rsidP="00B61D65">
      <w:pPr>
        <w:numPr>
          <w:ilvl w:val="0"/>
          <w:numId w:val="24"/>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Показаны ли консультации специалистов и каких.</w:t>
      </w:r>
    </w:p>
    <w:p w:rsidR="00B61D65" w:rsidRPr="00B61D65" w:rsidRDefault="00B61D65" w:rsidP="00B61D65">
      <w:pPr>
        <w:numPr>
          <w:ilvl w:val="0"/>
          <w:numId w:val="24"/>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Ваша тактика действия</w:t>
      </w:r>
    </w:p>
    <w:p w:rsidR="00B61D65" w:rsidRPr="00B61D65" w:rsidRDefault="00B61D65" w:rsidP="00B61D65">
      <w:pPr>
        <w:numPr>
          <w:ilvl w:val="0"/>
          <w:numId w:val="24"/>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Дайте рекомендации на педиатрический участок.</w:t>
      </w:r>
    </w:p>
    <w:p w:rsidR="00B61D65" w:rsidRPr="00B61D65" w:rsidRDefault="00B61D65" w:rsidP="00B61D65">
      <w:pPr>
        <w:spacing w:after="0" w:line="240" w:lineRule="auto"/>
        <w:ind w:firstLine="709"/>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Эталон:</w:t>
      </w:r>
    </w:p>
    <w:p w:rsidR="00B61D65" w:rsidRPr="00B61D65" w:rsidRDefault="00B61D65" w:rsidP="00B61D65">
      <w:pPr>
        <w:numPr>
          <w:ilvl w:val="0"/>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Диагноз: основной Тетрада Фалло (субаортальный ДМЖП, декстрапозиция аорты 50%, комбинированный стеноз легочной артерии с градиентом давления </w:t>
      </w:r>
      <w:smartTag w:uri="urn:schemas-microsoft-com:office:smarttags" w:element="metricconverter">
        <w:smartTagPr>
          <w:attr w:name="ProductID" w:val="64 мм"/>
        </w:smartTagPr>
        <w:r w:rsidRPr="00B61D65">
          <w:rPr>
            <w:rFonts w:ascii="Times New Roman" w:eastAsia="Times New Roman" w:hAnsi="Times New Roman" w:cs="Times New Roman"/>
            <w:color w:val="000000"/>
            <w:sz w:val="28"/>
            <w:szCs w:val="28"/>
            <w:lang w:eastAsia="ru-RU"/>
          </w:rPr>
          <w:t>64 мм</w:t>
        </w:r>
      </w:smartTag>
      <w:r w:rsidRPr="00B61D65">
        <w:rPr>
          <w:rFonts w:ascii="Times New Roman" w:eastAsia="Times New Roman" w:hAnsi="Times New Roman" w:cs="Times New Roman"/>
          <w:color w:val="000000"/>
          <w:sz w:val="28"/>
          <w:szCs w:val="28"/>
          <w:lang w:eastAsia="ru-RU"/>
        </w:rPr>
        <w:t xml:space="preserve">. рт. ст., вторичный ДМППгипертрофия правого желудочка), фаза первичной адаптации. </w:t>
      </w:r>
    </w:p>
    <w:p w:rsidR="00B61D65" w:rsidRPr="00B61D65" w:rsidRDefault="00B61D65" w:rsidP="00B61D65">
      <w:pPr>
        <w:numPr>
          <w:ilvl w:val="1"/>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Осложнения основного: НК II А ст. (Q 21.3).</w:t>
      </w:r>
    </w:p>
    <w:p w:rsidR="00B61D65" w:rsidRPr="00B61D65" w:rsidRDefault="00B61D65" w:rsidP="00B61D65">
      <w:pPr>
        <w:numPr>
          <w:ilvl w:val="1"/>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Сопутсвующий: Церебральная ишемия I степени, синдром гипервозбудимости. Неонатальная желтуха. Недоношенность 36-37 недель.</w:t>
      </w:r>
    </w:p>
    <w:p w:rsidR="00B61D65" w:rsidRPr="00B61D65" w:rsidRDefault="00B61D65" w:rsidP="00B61D65">
      <w:pPr>
        <w:numPr>
          <w:ilvl w:val="0"/>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Cs/>
          <w:color w:val="000000"/>
          <w:sz w:val="28"/>
          <w:szCs w:val="28"/>
          <w:lang w:eastAsia="ru-RU"/>
        </w:rPr>
        <w:t>Гемодинамика.</w:t>
      </w:r>
      <w:r w:rsidRPr="00B61D65">
        <w:rPr>
          <w:rFonts w:ascii="Times New Roman" w:eastAsia="Times New Roman" w:hAnsi="Times New Roman" w:cs="Times New Roman"/>
          <w:color w:val="000000"/>
          <w:sz w:val="28"/>
          <w:szCs w:val="28"/>
          <w:lang w:eastAsia="ru-RU"/>
        </w:rPr>
        <w:t> Во время систолы кровь поступает из обоих желудочков в аорту и в меньшем количестве — в легочную артерию (в зависимости от степени стеноза). Расположение аорты «верхом» на межжелудочковой перегородке приводит к беспрепятственному выбросу в нее крови из правого желудочка, в силу чего при тетраде Фалло не развивается правожелудочковая декомпенсация. Степень гипоксии и тяжесть состояния больных коррелируют с величиной стеноза легочной артерии. В результате большого дефекта перегородки в обоих желудочках устанавливается равное давление.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p>
    <w:p w:rsidR="00B61D65" w:rsidRPr="00B61D65" w:rsidRDefault="00B61D65" w:rsidP="00B61D65">
      <w:pPr>
        <w:numPr>
          <w:ilvl w:val="0"/>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Дифференциальный диагноз тетрады Фалло проводится с транспозицией магистральных сосудов, двойным отхождением аорты и легочной артерии от правого желудочка, одножелудочковым сердцем, двухкамерным сердцем.</w:t>
      </w:r>
    </w:p>
    <w:p w:rsidR="00B61D65" w:rsidRPr="00B61D65" w:rsidRDefault="00B61D65" w:rsidP="00B61D65">
      <w:pPr>
        <w:numPr>
          <w:ilvl w:val="0"/>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Оперативное вмешательство зависит от степени легочной гипертензии от 6 мес. до 3 лет.</w:t>
      </w:r>
    </w:p>
    <w:p w:rsidR="00B61D65" w:rsidRPr="00B61D65" w:rsidRDefault="00B61D65" w:rsidP="00B61D65">
      <w:pPr>
        <w:numPr>
          <w:ilvl w:val="0"/>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Учитывая наличие непрямой </w:t>
      </w:r>
      <w:proofErr w:type="gramStart"/>
      <w:r w:rsidRPr="00B61D65">
        <w:rPr>
          <w:rFonts w:ascii="Times New Roman" w:eastAsia="Times New Roman" w:hAnsi="Times New Roman" w:cs="Times New Roman"/>
          <w:color w:val="000000"/>
          <w:sz w:val="28"/>
          <w:szCs w:val="28"/>
          <w:lang w:eastAsia="ru-RU"/>
        </w:rPr>
        <w:t>гипербилирубинемии  в</w:t>
      </w:r>
      <w:proofErr w:type="gramEnd"/>
      <w:r w:rsidRPr="00B61D65">
        <w:rPr>
          <w:rFonts w:ascii="Times New Roman" w:eastAsia="Times New Roman" w:hAnsi="Times New Roman" w:cs="Times New Roman"/>
          <w:color w:val="000000"/>
          <w:sz w:val="28"/>
          <w:szCs w:val="28"/>
          <w:lang w:eastAsia="ru-RU"/>
        </w:rPr>
        <w:t xml:space="preserve"> назначении урсосана ребенок не нуждался.</w:t>
      </w:r>
    </w:p>
    <w:p w:rsidR="00B61D65" w:rsidRPr="00B61D65" w:rsidRDefault="00B61D65" w:rsidP="00B61D65">
      <w:pPr>
        <w:numPr>
          <w:ilvl w:val="0"/>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Показаны консультации: кардиолога, кардиохирурга., невролога, генетика.</w:t>
      </w:r>
    </w:p>
    <w:p w:rsidR="00B61D65" w:rsidRPr="00B61D65" w:rsidRDefault="00B61D65" w:rsidP="00B61D65">
      <w:pPr>
        <w:numPr>
          <w:ilvl w:val="0"/>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Подготовить и направить </w:t>
      </w:r>
      <w:proofErr w:type="gramStart"/>
      <w:r w:rsidRPr="00B61D65">
        <w:rPr>
          <w:rFonts w:ascii="Times New Roman" w:eastAsia="Times New Roman" w:hAnsi="Times New Roman" w:cs="Times New Roman"/>
          <w:color w:val="000000"/>
          <w:sz w:val="28"/>
          <w:szCs w:val="28"/>
          <w:lang w:eastAsia="ru-RU"/>
        </w:rPr>
        <w:t>выписку  в</w:t>
      </w:r>
      <w:proofErr w:type="gramEnd"/>
      <w:r w:rsidRPr="00B61D65">
        <w:rPr>
          <w:rFonts w:ascii="Times New Roman" w:eastAsia="Times New Roman" w:hAnsi="Times New Roman" w:cs="Times New Roman"/>
          <w:color w:val="000000"/>
          <w:sz w:val="28"/>
          <w:szCs w:val="28"/>
          <w:lang w:eastAsia="ru-RU"/>
        </w:rPr>
        <w:t xml:space="preserve"> Министерство здравоохранения Оренбургской области для заочной консультации в кардиохирургические федеральные центры.. </w:t>
      </w:r>
    </w:p>
    <w:p w:rsidR="00B61D65" w:rsidRPr="00B61D65" w:rsidRDefault="00B61D65" w:rsidP="00B61D65">
      <w:pPr>
        <w:numPr>
          <w:ilvl w:val="0"/>
          <w:numId w:val="25"/>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Рекомендации:</w:t>
      </w:r>
    </w:p>
    <w:p w:rsidR="00B61D65" w:rsidRPr="00B61D65" w:rsidRDefault="00B61D65" w:rsidP="00B61D65">
      <w:pPr>
        <w:numPr>
          <w:ilvl w:val="2"/>
          <w:numId w:val="26"/>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Наблюдение педиатра, гр. здоровья III</w:t>
      </w:r>
    </w:p>
    <w:p w:rsidR="00B61D65" w:rsidRPr="00B61D65" w:rsidRDefault="00B61D65" w:rsidP="00B61D65">
      <w:pPr>
        <w:numPr>
          <w:ilvl w:val="2"/>
          <w:numId w:val="26"/>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Д» кардиолога, невролога.</w:t>
      </w:r>
    </w:p>
    <w:p w:rsidR="00B61D65" w:rsidRPr="00B61D65" w:rsidRDefault="00B61D65" w:rsidP="00B61D65">
      <w:pPr>
        <w:numPr>
          <w:ilvl w:val="2"/>
          <w:numId w:val="26"/>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Верошпирон по 8 мг х 1 раз утром 1 месяц.</w:t>
      </w:r>
    </w:p>
    <w:p w:rsidR="00B61D65" w:rsidRPr="00B61D65" w:rsidRDefault="00B61D65" w:rsidP="00B61D65">
      <w:pPr>
        <w:numPr>
          <w:ilvl w:val="2"/>
          <w:numId w:val="26"/>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ЭКГ, Эхо КГ с ДГ в динамике.</w:t>
      </w:r>
    </w:p>
    <w:p w:rsidR="00B61D65" w:rsidRPr="00B61D65" w:rsidRDefault="00B61D65" w:rsidP="00B61D65">
      <w:pPr>
        <w:numPr>
          <w:ilvl w:val="2"/>
          <w:numId w:val="26"/>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НСГ, УЗИ внутренних органов через 1 месяц.</w:t>
      </w:r>
    </w:p>
    <w:p w:rsidR="00B61D65" w:rsidRPr="00B61D65" w:rsidRDefault="00B61D65" w:rsidP="00B61D65">
      <w:pPr>
        <w:numPr>
          <w:ilvl w:val="2"/>
          <w:numId w:val="26"/>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Прививки после консультации иммунолога.</w:t>
      </w:r>
    </w:p>
    <w:p w:rsidR="00B61D65" w:rsidRPr="00B61D65" w:rsidRDefault="00B61D65" w:rsidP="00B61D65">
      <w:pPr>
        <w:numPr>
          <w:ilvl w:val="2"/>
          <w:numId w:val="26"/>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Кормить по 180 мл через 3 часа сцеженным грудным молоком или адаптированной смесью.</w:t>
      </w:r>
    </w:p>
    <w:p w:rsidR="00B61D65" w:rsidRPr="00B61D65" w:rsidRDefault="00B61D65" w:rsidP="00B61D65">
      <w:pPr>
        <w:numPr>
          <w:ilvl w:val="2"/>
          <w:numId w:val="26"/>
        </w:numPr>
        <w:spacing w:after="0" w:line="240" w:lineRule="auto"/>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Оформление инвалидности по месту жительства.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lastRenderedPageBreak/>
        <w:t>Задача №20</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Ильсур Ш., 7 лет, обратился к врачу с жалобами на подъем температуры до 38,5º С, выражены: общее недомогание, слабость, отсутствие аппетита. Больным ребенка считают в течение 2,5 недель, когда впервые повысилась температура до 39º С и появились боли в суставах. Припухлость сустава не отмечалась, боли носили "летучий" характер. Дважды было непродолжительное носовое кровотечение. Начало заболевания связывают с переохлаждением. За медицинской помощью не обращались, ребенок получал бисептол и панадол 5 дней. Около месяца назад мальчик перенес ОРЗ, лечился народными средствами. Из перенесенных заболеваний: 7 раз ангина, дважды бронхит, частые ОРЗ. Бабушка со стороны матери болеет ревматизмом. Объективно: состояние средней тяжести, вялый, выражены бледность кожных покровов, умеренная пастозность нижних конечностей, одышка — частота дыханий до 30 в мин. Лимфоузлы без особенностей. Костно-мышечная система без патологии, суставы без видимых воспалительных изменений, активные и пассиные движения в полном объеме. В легких без патологии. Сердце — тоны приглушены, на верхушке выслушивается грубый дующий систолический шум, пульс 120 в мин. А/Д — 75/60. Печень и селезенка не увеличены. Стул регулярный. Мочится 3-4 раза в день. Анализ крови: Э-4,2х1012/л, L-14,0х109/л, П-6%, С-58%, Л-20%, М-3%, Э-1%, Нв-120г/л, СОЭ-42 мм/час, Тр-245х109/л, СРБ+++, общий белок 65%. Анализ мочи: цвет соломенно-желтый, прозрачная, удельный вес 1015, белок отрицательный, лейкоциты 1-2 в поле зрения.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Задание: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1. Сформулируйте и обоснуйте предположительный диагноз.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2. Назовите дополнительные симптомы для уточнения диагноза, расскажите о методике их выявления.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3. Расскажите об объеме доврачебной помощи и правилах транспортировки по назначению.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4. Составьте план диагностических исследований в стационаре, расскажите о подготовке к ним пациента и принципах лечения.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Продемонстрируйте на фантоме технику проведения внутримышечной инъекции.</w:t>
      </w:r>
    </w:p>
    <w:p w:rsidR="00B61D65" w:rsidRPr="00B61D65" w:rsidRDefault="00B61D65" w:rsidP="00B61D65">
      <w:pPr>
        <w:spacing w:after="0" w:line="240" w:lineRule="auto"/>
        <w:ind w:firstLine="709"/>
        <w:jc w:val="center"/>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Эталоны ответов</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1. Ревматизм. Эндомиокардит. Заключение основано на данных анамнеза: повышение температуры, недомогание, слабость, отсутствие аппетита, боли в суставах. Провоцирующим фактором явилось переохлаждение и перенесенное простудное заболевание месяц тому назад. В анамнезе жизни частые простудные заболевания, ангины, бронхиты. Наследственный фактор — бабушка ребенка страдает ревматизмом. Данные объективного исследования: вялость, бледность кожных покровов, пастозность нижних конечностей, одышка, в сердце тоны приглушены, на верхушке грубый дующий систолический шум. Данные лабораторных исследований: в анализе крови: лейкоцитоз, нейтрофилез, повышенная СОЭ, </w:t>
      </w:r>
      <w:r w:rsidRPr="00B61D65">
        <w:rPr>
          <w:rFonts w:ascii="Times New Roman" w:eastAsia="Times New Roman" w:hAnsi="Times New Roman" w:cs="Times New Roman"/>
          <w:color w:val="000000"/>
          <w:sz w:val="28"/>
          <w:szCs w:val="28"/>
          <w:lang w:eastAsia="ru-RU"/>
        </w:rPr>
        <w:lastRenderedPageBreak/>
        <w:t>СРБ+++. 2. Дополнительные симптомы: ревматические узелки; анулярная сыпь; хорея; боли в животе;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Доврачебная помощь заключается в своевременной обязательной госпитализации в кардиоревматологическое отделение. 4. Диагностическая программа в стационаре: общий анализ крови; общий анализ мочи; ЭКГ; биохимический анализ крови (СРБ, общий белок, ревматоидный фактор); ЭХО кардиограмма; серологическое исследование (увеличение титров АСЛ-О, АСГ, АСК); определение длительности кровотечения, скорости свертываемости крови;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Лечебная программа: постельный режим 2-3 недели; полноценное питание, при сердечной недостаточности стол № 10; противомикробные препараты: антибиотики (внутримышечно пенициллин, бициллин 3); противовоспалительные средства: салицилаты; глюкокортикоиды; хинолиновые препараты при затяжном течении; симптоматическая терапия: сердечные гликозиды, антиаритмические препараты, а также улучшающие микроциркуляцию и обменный процесс в миокарде; витаминотерапия; санация очагов хронической инфекции; ЛФК; с учета не снимать, бициллинопрофилактика в течение 5 лет.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Техника внутримышечной инъекции согласно алгоритму выполнения манипуляции.</w:t>
      </w:r>
    </w:p>
    <w:p w:rsidR="00B61D65" w:rsidRPr="00B61D65" w:rsidRDefault="00B61D65" w:rsidP="00B61D65">
      <w:pPr>
        <w:spacing w:after="0" w:line="240" w:lineRule="auto"/>
        <w:ind w:firstLine="709"/>
        <w:jc w:val="center"/>
        <w:rPr>
          <w:rFonts w:ascii="Times New Roman" w:eastAsia="Times New Roman" w:hAnsi="Times New Roman" w:cs="Times New Roman"/>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№21</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Мать с мальчиком 1 года 2 месяцев на приёме у врача-педиатра участкового предъявляет жалобы на снижение аппетита, рвоту, потерю массы тела, кашель, одышку у ребёнка.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Из анамнеза известно, что до 1 года ребёнок развивался в соответствии с возрастом, сидит с 6 месяцев, ходит самостоятельно с 10 месяцев. В возрасте 11,5 месяцев перенёс острое респираторное заболевание, сопровождавшееся катаральными явлениями, диспепсическими явлениями (боли в животе, жидкий стул, рвота), отмечалась субфебрильная температура. Указанные изменения сохранялись в течение 7 дней. Через 2–3 недели после выздоровления родители отметили, что ребёнок стал быстро уставать, во время игр отмечалась одышка. Состояние постепенно ухудшалось: периодически появлялись симптомы беспокойства и влажного кашля в ночные часы, рвота, ухудшился аппетит, мальчик похудел, обращало на себя внимание появление бледности кожных </w:t>
      </w:r>
      <w:proofErr w:type="gramStart"/>
      <w:r w:rsidRPr="00B61D65">
        <w:rPr>
          <w:rFonts w:ascii="Times New Roman" w:eastAsia="Times New Roman" w:hAnsi="Times New Roman" w:cs="Times New Roman"/>
          <w:color w:val="000000"/>
          <w:sz w:val="28"/>
          <w:szCs w:val="28"/>
          <w:lang w:eastAsia="ru-RU"/>
        </w:rPr>
        <w:t>покровов.Температура</w:t>
      </w:r>
      <w:proofErr w:type="gramEnd"/>
      <w:r w:rsidRPr="00B61D65">
        <w:rPr>
          <w:rFonts w:ascii="Times New Roman" w:eastAsia="Times New Roman" w:hAnsi="Times New Roman" w:cs="Times New Roman"/>
          <w:color w:val="000000"/>
          <w:sz w:val="28"/>
          <w:szCs w:val="28"/>
          <w:lang w:eastAsia="ru-RU"/>
        </w:rPr>
        <w:t xml:space="preserve"> не повышалась.</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Ребёнок направлен на госпитализацию для обследования и лечения.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При поступлении состояние расценено как тяжёлое, аппетит снижен, неактивен. Вес 10 кг. Кожные покровы бледные. Частота дыхания – 48 в минуту, в лёгких выслушиваются единичные, влажные хрипы в нижних отделах слева по передней поверхности. Область сердца: визуально – небольшой сердечный левосторонний горб, перкуторно границы относительной сердечной тупости: правая – по правому краю грудины, левая – по передней подмышечной линии, верхняя – II межреберье. </w:t>
      </w:r>
      <w:r w:rsidRPr="00B61D65">
        <w:rPr>
          <w:rFonts w:ascii="Times New Roman" w:eastAsia="Times New Roman" w:hAnsi="Times New Roman" w:cs="Times New Roman"/>
          <w:color w:val="000000"/>
          <w:sz w:val="28"/>
          <w:szCs w:val="28"/>
          <w:lang w:eastAsia="ru-RU"/>
        </w:rPr>
        <w:lastRenderedPageBreak/>
        <w:t>Аускультативно: ЧСС – 146 ударов в минуту, тоны сердца приглушены, в большей степени I тон на верхушке. На верхушке выслушивается негрубого тембра систолический шум, занимающий 1/3 систолы, связанный с I тоном. Живот мягкий, печень +4 см из-под края рёберной дуги, селезёнка +1 см. Отмечаются отёки в области лодыжек. Мочеиспускание свободное, безболезненное.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 общем анализе крови: эритроциты – 3,2×1012/л; гемоглобин – 109 г/л; лейкоциты – 8,4×109/л; эозинофилы – 1%; базофилы – 1%; палочкоядерные – 2%; сегментоядерные – 27%; лимфоциты – 63%; моноциты – 6%; СОЭ – 34 мм/ч.</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 биохимическом анализе крови: СРБ – 64 ЕД; КФК – 275 ЕД/л (референтные значения активности 55–200 ЕД/л); КФК-МВ – 10 мкг/л (референтные значения менее 5 мкг/л); К – 5,2 ммоль/л; Na – 140 ммоль/л.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Вопросы:</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Предположите наиболее вероятный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Обоснуйте поставленный Вами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Составьте план дополнительного обследования пациента, назовите изменения, выявляемые при инструментальных методах диагностики.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Назовите основные группы препаратов для лечения данного заболевания.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Назовите возможные симптомы гликозидной интоксикации у данного ребёнка со стороны сердечно-сосудистой системы.</w:t>
      </w:r>
    </w:p>
    <w:p w:rsidR="00B61D65" w:rsidRPr="00B61D65" w:rsidRDefault="00B61D65" w:rsidP="00B61D65">
      <w:pPr>
        <w:spacing w:after="0" w:line="240" w:lineRule="auto"/>
        <w:ind w:firstLine="709"/>
        <w:jc w:val="center"/>
        <w:rPr>
          <w:rFonts w:ascii="Times New Roman" w:eastAsia="Times New Roman" w:hAnsi="Times New Roman" w:cs="Times New Roman"/>
          <w:i/>
          <w:color w:val="000000"/>
          <w:sz w:val="28"/>
          <w:szCs w:val="28"/>
          <w:lang w:eastAsia="ru-RU"/>
        </w:rPr>
      </w:pPr>
      <w:r w:rsidRPr="00B61D65">
        <w:rPr>
          <w:rFonts w:ascii="Times New Roman" w:eastAsia="Times New Roman" w:hAnsi="Times New Roman" w:cs="Times New Roman"/>
          <w:i/>
          <w:color w:val="000000"/>
          <w:sz w:val="28"/>
          <w:szCs w:val="28"/>
          <w:lang w:eastAsia="ru-RU"/>
        </w:rPr>
        <w:t>Эталон ответа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Миокардит приобретенный, тяжѐлый, НК (СН) II б ст.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Диагноз поставлен на основании жалоб на снижение аппетита, рвоту, потерю массы тела, кашель, одышку; анамнеза болезни: в возрасте 11,5 месяцев ребѐнок перенѐс предположительно энтеровирусную инфекцию, через 2-3 недели после которой появились симптомы сердечной недостаточности, ухудшился аппетит, мальчик потерял в весе; данных клинического обследования: симптомы левожелудочковой и правожелудочковой сердечной недостаточности, «сердечный горб», расширение границ относительной сердечной тупости влево, наличие систолического шума на верхушке; результатов лабораторного обследования: в общем анализе крови анемия лѐгкая, ускорение СОЭ, в б/х анализе – увеличение уровня СРБ (маркера воспаления), КФК и КФК-МВ (кардиоспецифические ферменты - маркеры миокардиального повреждения).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Пациенту рекомендовано:</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консультация врача-детского кардиолога (для уточнения диагноза и определения тактики ведения ребѐнка);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ЭКГ (могут отмечаться: снижение вольтажа зубцов, неспецифические изменения реполяризации, различные виды аритмий, признаки перегрузки (гипертрофии) отделов сердца, псевдоинфарктные изменения);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рентгенограмма органов грудной полости (определяются: увеличение сердца (с увеличением кардио-торакального индекса более 0,5) вплоть до </w:t>
      </w:r>
      <w:r w:rsidRPr="00B61D65">
        <w:rPr>
          <w:rFonts w:ascii="Times New Roman" w:eastAsia="Times New Roman" w:hAnsi="Times New Roman" w:cs="Times New Roman"/>
          <w:color w:val="000000"/>
          <w:sz w:val="28"/>
          <w:szCs w:val="28"/>
          <w:lang w:eastAsia="ru-RU"/>
        </w:rPr>
        <w:lastRenderedPageBreak/>
        <w:t>кардиомегалии, изменение конфигурации сердца с развитием сферичности («шарообразности»), признаки венозного застоя в лѐгких);</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ЭХО-КГ с допплером (определяются: дилатация полостей сердца с нарушением сократимости миокарда, клапанная недостаточность).</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Основные группы препаратов для лечения сердечной недостаточности: ингибиторы АПФ, мочегонные, сердечные гликозиды, метаболические средства.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Симптомы гликозидной интоксикации со стороны сердечно-сосудистой системы - желудочковая пароксизмальная тахикардия, желудочковая экстрасистолия, узловая тахикардия, синусовая брадикардия, синоаурикулярная блокада, мерцание и трепетание предсердий, AV блокада, снижение сегмента ST с образованием двухфазного зубца 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№22</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Мать с девочкой 12 лет обратилась к врачу-педиатру участковому с жалобами на повышение температуры тела до 37,8</w:t>
      </w:r>
      <w:r w:rsidRPr="00B61D65">
        <w:rPr>
          <w:rFonts w:ascii="Cambria Math" w:eastAsia="Times New Roman" w:hAnsi="Cambria Math" w:cs="Cambria Math"/>
          <w:color w:val="000000"/>
          <w:sz w:val="28"/>
          <w:szCs w:val="28"/>
          <w:lang w:eastAsia="ru-RU"/>
        </w:rPr>
        <w:t>℃</w:t>
      </w:r>
      <w:r w:rsidRPr="00B61D65">
        <w:rPr>
          <w:rFonts w:ascii="Times New Roman" w:eastAsia="Times New Roman" w:hAnsi="Times New Roman" w:cs="Times New Roman"/>
          <w:color w:val="000000"/>
          <w:sz w:val="28"/>
          <w:szCs w:val="28"/>
          <w:lang w:eastAsia="ru-RU"/>
        </w:rPr>
        <w:t xml:space="preserve"> в вечернее время, боли в коленных и голеностопных суставах «летучего» характера, слабость и утомляемость, сердцебиение и одышку при подъёме по лестнице на 2 этаж у ребёнка.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Анамнез: девочка больна в течение последних трёх дней, когда появились вышеперечисленные жалобы. Три недели назад жаловалась на боли в горле при глотании, температуру не измеряла, за медицинской помощью не обращалась, лечилась самостоятельно с применением препаратов местного действия.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При осмотре: состояние средней степени тяжести. Физическое развитие соответствует возрасту. Температура тела – 37,7ºС. Кожа бледная. Слизистые зева и ротовой полости розовые, чистые. Периферические суставы визуально не изменены, активные и пассивные движения в них безболезненны, не ограничены. В лёгких дыхание везикулярное, хрипов нет, ЧДД – 20 ударов в минуту. Верхушечный толчок сердца определяется в V межреберье на 2 см кнаружи от левой срединно-ключичной линии. Границы относительной сердечной тупости: правая на 1,0 см вправо от правого края грудины, верхняя – III ребро, левая – на 2 см кнаружи от левой срединно-ключичной линии. Тоны сердца приглушены, I тон ослаблен, дующий систолический шум на верхушке, ритм правильный, ЧСС – 84 удара в минуту. АД – 100/60 мм рт.ст. Печень на 1 см выступает из-под рёберного края. Селезёнка не пальпируется. Мочеиспускание не нарушено.</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Вопросы:</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Предположите наиболее вероятный диагноз. Определите показания к госпитализации данного пациента.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Составьте и обоснуйте план дополнительного обследования пациента в условиях соматического отделения детского стационара.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Уточните и обоснуйте поставленный Вами диагноз с учётом полученных данных проведенного дополнительного обследования.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Общий анализ крови: эритроциты - 4,7×1012/л, гемоглобин - 125 г/л, лейкоциты - 12×109/л (палочкоядерные нейтрофилы - 4%, сегментоядерные нейтрофилы - 72%, моноциты - 10%, лимфоциты - 14%), тромбоциты - 210×109/л, СОЭ - 28 мм/час.</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мочи: реакция - кислая, удельная плотность - 1018, белок и сахар – отрицательные, лейкоциты – 1-2 в поле зрения, эритроциты – не обнаружены.</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Биохимия крови: СРБ - 1,5 мг/дл (референс - 0-0,5), протеинограмма: общий белок - 68 г/л, альбумины - 53%, глобулины α1 - 8%, α2 - 13%, β - 10%, γ - 16%, КФК-МВ - 28 МЕ/л (0-30), АЛТ - 21 Ед/л (0-33), АСТ - 12 Ед/л (0-32), мочевина - 5,8 ммоль/л, креатинин - 72 мкмоль/л. Титр АСЛО - 542,0 IU/ml (0-150).</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Высев из зева β-гемолитического стрептококка группы А &gt;103 КОЭ/мл.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Электрокардиография: электрическая ось сердца не отклонена, ритм синусовый с ЧСС - 74 в минуту, атриовентрикулярная блокада I степени (интервал PQ - 0,22 сек), усиление биоэлектрической активности миокарда левого желудочка.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Эхокардиография: митральный клапан: створки утолщены с краевым фиброзом, регургитация ++; аортальный клапан: створки тонкие, регургитация 0; трикуспидальный клапан: створки тонкие, регургитация +; лёгочный клапан: створки тонкие, регургитация 0. Левое предсердие: не расширено. Фракция выброса: 58%. Наличие перикардиального выпота: нет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Определите и обоснуйте мероприятия и тактику немедикаментозного и медикаментозного лечения.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Определите и обоснуйте тактику вторичной профилактики данного заболевания у пациента после выписки из стационара.</w:t>
      </w:r>
    </w:p>
    <w:p w:rsidR="00B61D65" w:rsidRPr="00B61D65" w:rsidRDefault="00B61D65" w:rsidP="00B61D65">
      <w:pPr>
        <w:spacing w:after="0" w:line="240" w:lineRule="auto"/>
        <w:ind w:firstLine="709"/>
        <w:jc w:val="center"/>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Ответ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Острая ревматическая лихорадка (предположительно): кардит.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Показанием к экстренной госпитализации в данном случае является наличие признаков недостаточности кровообращения у ребѐнка с клиническими проявлениями кардита.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Общий анализ крови (признаки воспалительной активности); общий анализ мочи (исключение мочевого синдрома); биохимический анализ крови: СРБ, протеинограмма (признаки воспалительной активности); КФК-МВ (маркер цитолиза кардиомиоцитов); дополнительно АСТ, АЛТ – оценка состояния печени, креатинин, мочевина – оценка функции почек).</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Серологическое исследование: титр антител к стрептолизину «О».</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Бактериологическое исследование мазка из зева для выявления β-гемолитического стрептококка группы А (БГСА).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Электрокардиография для уточнения характера нарушений сердечного ритма и проводимости.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Эхокардиография для диагностики клапанной патологии сердца, оценки дилятации полостей и сократительной функции миокарда, выявления перикардита.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3. С учѐтом данных дополнительного исследования уточнѐнный диагноз «острая ревматическая лихорадка: кардит (вальвулит митрального клапана с дисфункцией клапан – регургитацией 2 степени, миокардит), Н I».</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Диагноз «острая ревматическая лихорадка» установлен на основании одного большого и как минимум двух малых критериев Киселя-Джонса-Нестерова в сочетании с подтверждением недавно перенесенной инфекции стрептококками группы А (позитивная А-стрептококковая культура, выделенная из зева и повышенный титр противострептококковых антител).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Большой критерий – кардит (ревматический вальвулит митрального клапана) заподозрен клинически на основании данных аускультации по дующему связанному с I тоном систолическому шуму апикальной локализации (митральная регургитация), верифицирован при эхокардиографии утолщением и краевым фиброзом створок митрального клапана, признаками клапанной дисфункции – митральной регургитации. На поражение миокарда по типу «миокардита» указывают ослабленный верхушечный толчок при пальпации и расширение границ относительной сердечной тупости влево при перкуссии, приглушѐнные тоны сердца и снижение интенсивности I тона на верхушке при аускультации, по данным эхокардиографии – дилятация полости левого желудочка в систолу и в диастолу, умеренное снижение фракции выброса. Недостаточность кровообращения соответствует I степени – сердцебиение и одышка появляются при выполнении физической нагрузки и отсутствуют в покое.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Малые критерии представлены клиническими проявлениями – артралгия, лихорадка, лабораторными данными – повышенные острофазовые белки и СОЭ, удлинением интервала PQ на ЭКГ.</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Немедикаментозное лечение. Пациенту с признаками недостаточности кровообращения, обусловленными активным ревматическим кардитом, показано соблюдение постельного режима на протяжении 2-3 недель после начала болезни с лечебной физкультурой и дыхательной гимнастикой без усилия до разрешения острой фазы, то есть до нормализации лабораторных, ЭКГ- и ЭХОКГ-изменений, так как физическая нагрузка способствует усилению воспаления; полноценное рациональное питание с достаточным количеством витаминов, микроэлементов, белков, про- и пребиотиков, ограничением поваренной соли (до 1-1,5 г у детей старшего возраста); питьевой режим контролируется диурезом – объѐм выпитого ребѐнком должен быть на 200-300 мл меньше выделенного за сутки.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Медикаментозное лечение ОРЛ включает в себя этиотропную и противовоспалительную терапию. Бензилпенициллин по 500 000 4 раза в сутки внутримышечно в течение 10 дней. В дальнейшем переходят на применение пенициллинов пролонгированного действия в режиме вторичной профилактики.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 противовоспалительной целью рекомендуются нестероидные противовоспалительные препараты (НПВС), учитывая умеренную степень активности воспаления. Препарат выбора – Диклофенак натрия по 25 мг 3 </w:t>
      </w:r>
      <w:r w:rsidRPr="00B61D65">
        <w:rPr>
          <w:rFonts w:ascii="Times New Roman" w:eastAsia="Times New Roman" w:hAnsi="Times New Roman" w:cs="Times New Roman"/>
          <w:color w:val="000000"/>
          <w:sz w:val="28"/>
          <w:szCs w:val="28"/>
          <w:lang w:eastAsia="ru-RU"/>
        </w:rPr>
        <w:lastRenderedPageBreak/>
        <w:t>раза в сутки под контролем показателей воспалительной активности (как правило, не менее 1 месяца в указанной дозе, затем с постепенным снижением дозы – еще в течение двух месяцев).</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Длительность вторичной профилактики для каждого пациента устанавливается индивидуально. Как правило, она должна составлять для больных с излеченным кардитом без порока сердца - не менее 10 лет после атаки или до 25-летнего возраста (по принципу «что дольше»). Основное лекарственное средство, применяемое для вторичной профилактики ОРЛ – Бензатина бензилпенициллин внутримышечно 2,4 млн ЕД (взрослым и подросткам) 1 раз в 3 недели.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Необходим контроль показателей воспалительной активности, состояния гемодинамики и выраженности клапанной патологии сердца.</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№23</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Больная 3., 3 лет, планово поступила в стационар. Из анамнеза известно, что у ребенка с рождения отмечался диффузный цианоз кожи и видимых слизистых оболочек. В возрасте 7 дней проведена процедура Рашкинда (закрытая атриосептостомия). С 3 месяцев и до настоящего времени находилась в доме ребенка. При поступлении: кожные покровы и видимые слизистые оболочки умеренно цианотичные, акроцианоз, пальцы в виде «барабанных палочек», ногти - «часовых стекол», деформация грудной клетки. Границы относительной сердечной тупости: правая - на 1,0 см вправо от правой парастернальной линии, левая - по левой аксиллярной линии, верхняя -II ребро. Аускультативно: тоны ритмичные, ЧСС - 160 ударов </w:t>
      </w:r>
      <w:proofErr w:type="gramStart"/>
      <w:r w:rsidRPr="00B61D65">
        <w:rPr>
          <w:rFonts w:ascii="Times New Roman" w:eastAsia="Times New Roman" w:hAnsi="Times New Roman" w:cs="Times New Roman"/>
          <w:color w:val="000000"/>
          <w:sz w:val="28"/>
          <w:szCs w:val="28"/>
          <w:lang w:eastAsia="ru-RU"/>
        </w:rPr>
        <w:t>в мин</w:t>
      </w:r>
      <w:proofErr w:type="gramEnd"/>
      <w:r w:rsidRPr="00B61D65">
        <w:rPr>
          <w:rFonts w:ascii="Times New Roman" w:eastAsia="Times New Roman" w:hAnsi="Times New Roman" w:cs="Times New Roman"/>
          <w:color w:val="000000"/>
          <w:sz w:val="28"/>
          <w:szCs w:val="28"/>
          <w:lang w:eastAsia="ru-RU"/>
        </w:rPr>
        <w:t>, в III межреберье по левому краю грудины выслушивается средней интенсивности систолический шум, акцент второго тона во II межреберье слева. ЧД - 40 в 1 минуту, дыхание глубокое, шумное. Печень выступает из-под реберного края на 3,0 см.</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Дополнительные данные исследования к задаче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Общий анализ крови: НЬ - 148 г/л, Эр - 4,9х1012/л, Ц.п. - 0,9, Лейк - </w:t>
      </w:r>
      <w:proofErr w:type="gramStart"/>
      <w:r w:rsidRPr="00B61D65">
        <w:rPr>
          <w:rFonts w:ascii="Times New Roman" w:eastAsia="Times New Roman" w:hAnsi="Times New Roman" w:cs="Times New Roman"/>
          <w:color w:val="000000"/>
          <w:sz w:val="28"/>
          <w:szCs w:val="28"/>
          <w:lang w:eastAsia="ru-RU"/>
        </w:rPr>
        <w:t>6,Зх</w:t>
      </w:r>
      <w:proofErr w:type="gramEnd"/>
      <w:r w:rsidRPr="00B61D65">
        <w:rPr>
          <w:rFonts w:ascii="Times New Roman" w:eastAsia="Times New Roman" w:hAnsi="Times New Roman" w:cs="Times New Roman"/>
          <w:color w:val="000000"/>
          <w:sz w:val="28"/>
          <w:szCs w:val="28"/>
          <w:lang w:eastAsia="ru-RU"/>
        </w:rPr>
        <w:t>109/л, п/я - 4%, с - 21%, э - 1%, л - 70%, м - 4%, СОЭ - 3 мм/час.</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мочи: цвет - светло-желтый, удельный вес - 1014, белок - отсутствует, глюкоза - отсутствует, эпителий плоский - немного, лейкоциты - 0-1 в п/з, эритроциты - нет, слизь - немного.</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Биохимический анализ крови: общий белок - 69 г/л, мочевина - 5,1 ммоль/л, холестерин - 3,3 ммоль/л, калий - 4,8 ммоль/л, натрий - 143 ммоль/л, кальций - 1,8 ммоль/л, фосфор - 1,5 ммоль/л, АЛТ - 23 Ед/л (норма - до 40), ACT - 19 Ед/л (норма - до 40), серомукоид - 0,180 (норма-до 0,200).</w:t>
      </w:r>
    </w:p>
    <w:p w:rsidR="00B61D65" w:rsidRPr="00B61D65" w:rsidRDefault="00B61D65" w:rsidP="00B61D65">
      <w:pPr>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color w:val="000000"/>
          <w:sz w:val="28"/>
          <w:szCs w:val="28"/>
          <w:lang w:eastAsia="ru-RU"/>
        </w:rPr>
        <w:t>Задание к задаче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Сформулируйте предварительный диагноз.</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Перечислите дополнительные методы обследования для подтверждения диагноза.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Как объяснить появление симптомов «барабанных палочек» и «часовых стекол»?</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Почему диффузный цианоз выявляется с рождения?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5. С какими заболеваниями следует проводить дифференциальный диагноз?</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6. Сроки оперативного лечения?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7. С какой целью проводится процедура Рашкинда таким больным?</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8. Нуждаются ли дети с данной патологией в получении сердечных гликозидов?</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9. Назовите возможные неблагоприятные факторы, определяющие формирование врожденных пороков сердца.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10. Каковы наиболее частые осложнения врожденных пороков сердца синего типа?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11. Какое направление действия сердечных гликозидов реализуется при данном пороке?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12. Почему при сердечной недостаточности отмечается повышенная потливость?</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b/>
          <w:color w:val="000000"/>
          <w:sz w:val="28"/>
          <w:szCs w:val="28"/>
          <w:lang w:eastAsia="ru-RU"/>
        </w:rPr>
        <w:t>Ответ к задаче</w:t>
      </w:r>
      <w:r w:rsidRPr="00B61D65">
        <w:rPr>
          <w:rFonts w:ascii="Times New Roman" w:eastAsia="Times New Roman" w:hAnsi="Times New Roman" w:cs="Times New Roman"/>
          <w:color w:val="000000"/>
          <w:sz w:val="28"/>
          <w:szCs w:val="28"/>
          <w:lang w:eastAsia="ru-RU"/>
        </w:rPr>
        <w:t xml:space="preserve"> </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Врождённый порок сердца синего типа – полная транспозиция магистральных сосудов. НК II Б степени.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Рентгенография грудной клетки, рентгеноконтрастное исследование сердца, Эхо-КС, ФКГ, ЭКГ, общий анализ крови, измерение АД.</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Трофические изменения тканей в результате хронической гипоксии.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В силу своей крайней выраженности («чугунный цианоз»).</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Другие ВПС, СДР, пневмопатии, пневмотракс, ателектазы, аспирация.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6. Процедура Рашкинда – период новорожденности - 2-3 месяца, старше 3 месяцев атриосептэктомия Ханлона-Блелока, радикальная операция Мастарда или SWITCH (перестановка сосудов) – через 6 месяцев – 2-3 года после процедуры Рашкинда.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7. Для улучшения смешивания крови из двух кругов, так как они разобщены.</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8. Нуждаются в назначении сердечных гликозидов.</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9. Воздействие вирусной инфекции, химических веществ и лекарственных препаратов на 2-8 неделях беременности.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10. Вторичные изменения в мозге (в результате перенесенной гипоксии) – нейроциркуляторная дисфункция, психопатические синдромы, гемипарезы и параличи. Дистрофические изменения в миокарде, лёгких, печени и почках. Задержка физического развития.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11. Кардиотоническое действие, т. е. увеличивается работа миокарда без увеличения потребления кислорода. Точки приложения: Na, K-АТФ-аза мембраны кардиомиоцитов вместе с Na/Ca – обменнииком; ионный кальциевый канал; саркоплазматический ретикулюм. Таким образом, снижается активность Na, K-зависимой АТФ-азы, в миокардиоците: Na+, Ca2+, ¯ K+, актомиозина.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12. Нарушение оксигенации тканей? Нейроциркуляторная дисфункция, симпатикотония?</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pacing w:after="0" w:line="240" w:lineRule="auto"/>
        <w:ind w:firstLine="709"/>
        <w:jc w:val="center"/>
        <w:rPr>
          <w:rFonts w:ascii="Times New Roman" w:eastAsia="Calibri" w:hAnsi="Times New Roman" w:cs="Times New Roman"/>
          <w:b/>
          <w:i/>
          <w:sz w:val="28"/>
        </w:rPr>
      </w:pPr>
      <w:r w:rsidRPr="00B61D65">
        <w:rPr>
          <w:rFonts w:ascii="Times New Roman" w:eastAsia="Calibri" w:hAnsi="Times New Roman" w:cs="Times New Roman"/>
          <w:b/>
          <w:i/>
          <w:sz w:val="28"/>
        </w:rPr>
        <w:t>Задача №24</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 xml:space="preserve">В стационар на обследование поступил ребѐнок 3 месяцев. Мать жалуется на периодически появляющуюся одышку у ребенка, при кормлении делает паузы, </w:t>
      </w:r>
      <w:proofErr w:type="gramStart"/>
      <w:r w:rsidRPr="00B61D65">
        <w:rPr>
          <w:rFonts w:ascii="Times New Roman" w:eastAsia="Times New Roman" w:hAnsi="Times New Roman" w:cs="Times New Roman"/>
          <w:color w:val="000000"/>
          <w:sz w:val="28"/>
          <w:szCs w:val="28"/>
          <w:lang w:eastAsia="ru-RU"/>
        </w:rPr>
        <w:t>вдохи,становится</w:t>
      </w:r>
      <w:proofErr w:type="gramEnd"/>
      <w:r w:rsidRPr="00B61D65">
        <w:rPr>
          <w:rFonts w:ascii="Times New Roman" w:eastAsia="Times New Roman" w:hAnsi="Times New Roman" w:cs="Times New Roman"/>
          <w:color w:val="000000"/>
          <w:sz w:val="28"/>
          <w:szCs w:val="28"/>
          <w:lang w:eastAsia="ru-RU"/>
        </w:rPr>
        <w:t xml:space="preserve"> беспокойным, отстаѐт в массе тела. </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При осмотре выявляется бледность, мраморность кожных покровов с небольшим периферическим акроцианозом, гипергидроз кожных покровов. Обращает внимание одышка по типу тахипноэ с участием вспомогательной мускулатуры (ЧД – 54 в минуту), кашель при перемене положения ребѐнка. Верхушечный толчок смещѐн влево, вниз; сердечный толчок усилен, приподнимающийся. При пальпации улавливается систолическое дрожание в 3–4 межреберье слева. Границы сердечной тупости расширены в обе стороны, больше влево. Выслушивается грубый продолжительный систолический шум в 3–4 межреберье слева, одновременно на верхушке сердца определяется мезодиастолический шум. Усиление 2 тона на лѐгочной артерии. ЧСС – 150 ударов в минуту. В лѐгких жѐсткое дыхание, хрипов нет. Отмечается небольшое увеличение печени (+3 см из-под края рѐберной дуги), пальпируется край селезѐнки.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Вопросы:</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Предположите наиболее вероятный диагноз, определите стадию недостаточности кровообращения.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Обоснуйте поставленный Вами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Составьте и обоснуйте план дополнительного обследования пациента.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Какое неотложное состояние может возникнуть у пациента, к какому осложнению оно может привести?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Какая группа препаратов используется для лечения данной стадии недостаточности кровообращения путем снижения объѐма циркулирующей крови и уменьшения нагрузки на сердце, какой из препаратов этой группы чаще всего используется для неотложной терапии?</w:t>
      </w:r>
    </w:p>
    <w:p w:rsidR="00B61D65" w:rsidRPr="00B61D65" w:rsidRDefault="00B61D65" w:rsidP="00B61D65">
      <w:pPr>
        <w:spacing w:after="0" w:line="240" w:lineRule="auto"/>
        <w:ind w:firstLine="709"/>
        <w:jc w:val="center"/>
        <w:rPr>
          <w:rFonts w:ascii="Times New Roman" w:eastAsia="Times New Roman" w:hAnsi="Times New Roman" w:cs="Times New Roman"/>
          <w:i/>
          <w:color w:val="000000"/>
          <w:sz w:val="28"/>
          <w:szCs w:val="28"/>
          <w:lang w:eastAsia="ru-RU"/>
        </w:rPr>
      </w:pPr>
      <w:r w:rsidRPr="00B61D65">
        <w:rPr>
          <w:rFonts w:ascii="Times New Roman" w:eastAsia="Times New Roman" w:hAnsi="Times New Roman" w:cs="Times New Roman"/>
          <w:i/>
          <w:color w:val="000000"/>
          <w:sz w:val="28"/>
          <w:szCs w:val="28"/>
          <w:lang w:eastAsia="ru-RU"/>
        </w:rPr>
        <w:t>Эталон ответа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Диагноз: «врождѐнный порок сердца с обогащением малого круга кровообращения, без цианоза». НК-IIА.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2. Гемодинамический диагноз «врождѐнный порок сердца с обогащением малого круга кровообращения, без цианоза» установлен на основании жалоб на появляющуюся одышку, при кормлении делает паузы, вдохи, становится беспокойным, отстаѐт в массе тела; объективных данных - бледность кожных покровов с небольшим периферическим акроцианозом, одышка по типу тахипноэ с участием вспомогательной мускулатуры (ЧД – 54 в минуту), кашель при перемене положения ребѐнка, верхушечный толчок смещѐн влево, вниз; сердечный толчок усилен, приподнимающийся, систолическое дрожание в 3-4 межреберье слева, границы сердечной тупости расширены в обе стороны, больше влево, грубый продолжительный систолический шум в 3-4 межреберье слева, на верхушке сердца определяется мезодиастолический шум, усиление 2 тона на лѐгочной артерии. ЧСС – 150 в минуту, увеличение печени (+ 3 см из-под края рѐберной дуги). Недостаточность кровообращения IIА стадии выставлена на </w:t>
      </w:r>
      <w:r w:rsidRPr="00B61D65">
        <w:rPr>
          <w:rFonts w:ascii="Times New Roman" w:eastAsia="Times New Roman" w:hAnsi="Times New Roman" w:cs="Times New Roman"/>
          <w:color w:val="000000"/>
          <w:sz w:val="28"/>
          <w:szCs w:val="28"/>
          <w:lang w:eastAsia="ru-RU"/>
        </w:rPr>
        <w:lastRenderedPageBreak/>
        <w:t xml:space="preserve">основании жалоб на периодически появляющуюся одышку, объективных данных - одышка по типу тахипноэ с участием вспомогательной мускулатуры (ЧД – 54 в минуту), в лѐгких жесткое дыхание, хрипов нет, ЧСС – 150 в минуту, увеличение печени (+ 3 см </w:t>
      </w:r>
      <w:proofErr w:type="gramStart"/>
      <w:r w:rsidRPr="00B61D65">
        <w:rPr>
          <w:rFonts w:ascii="Times New Roman" w:eastAsia="Times New Roman" w:hAnsi="Times New Roman" w:cs="Times New Roman"/>
          <w:color w:val="000000"/>
          <w:sz w:val="28"/>
          <w:szCs w:val="28"/>
          <w:lang w:eastAsia="ru-RU"/>
        </w:rPr>
        <w:t>из под</w:t>
      </w:r>
      <w:proofErr w:type="gramEnd"/>
      <w:r w:rsidRPr="00B61D65">
        <w:rPr>
          <w:rFonts w:ascii="Times New Roman" w:eastAsia="Times New Roman" w:hAnsi="Times New Roman" w:cs="Times New Roman"/>
          <w:color w:val="000000"/>
          <w:sz w:val="28"/>
          <w:szCs w:val="28"/>
          <w:lang w:eastAsia="ru-RU"/>
        </w:rPr>
        <w:t xml:space="preserve"> края рѐберной дуги).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Пациенту рекомендовано: рентгенография грудной клетки для определения размеров и формы сердечной тени, состояние сосудистого кровотока в лѐгких; ЭКГ для оценки функции сердца, возможной гипертрофии отделов; ЭхоДКГ для определения топики порока, степени лѐгочной гипертензии.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Неотложное состояние: отѐк легкого, осложнение: гипоксемическая кома.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Диуретики, Фуросемид (Лазикс).</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pacing w:after="0" w:line="240" w:lineRule="auto"/>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№25</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Девочка 12 лет поступила после обморока с жалобами на головную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боль, тошноту, рвоту, похолодание конечностей.  Подобные приступы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беспокоят с 7 лет, с частотой примерно 1 раз в 2 месяца, характеризуются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головными болями, возникающими преимущественно в вечернее время.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Девочка плохо переносит душные помещения, часто беспокоят колющие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боли в сердце. За последнее время снизилась успеваемость, девочка после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школы раздражительна, неустойчивое настроение. Данные жалобы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усилились около года назад после развода родителей. Наблюдается у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ЛОР-врача по поводу хронического тонзиллита.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Объективно: Кожные покровы чистые, отмечается мраморность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кожи, Угревая сыпь на лице. Зев спокойный, миндалины 2 ст, дыхание в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легких везикулярное по всем полям. Границы сердца в пределах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возрастной нормы, тоны ясные ритмичные, систолический шум на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верхушке. ЧСС 64 в минуту, в положении стоя учащается до 94 в минуту.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АД 90/60 мм рт ст. По остальным органам без патологии.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У мамы низкое давление, бывают обмороки.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1.  Ваш предположительный диагноз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2.  Какие факторы способствовали развитию данного состояния?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3.  Перечислите симптомы, характерные для вагоинсулярного криза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4.  Консультации каких специалистов необходимы у данной больной?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5.  План лечения </w:t>
      </w:r>
    </w:p>
    <w:p w:rsidR="00B61D65" w:rsidRPr="00B61D65" w:rsidRDefault="00B61D65" w:rsidP="00B61D65">
      <w:pPr>
        <w:spacing w:after="0" w:line="240" w:lineRule="auto"/>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Эталон ответа</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1.  </w:t>
      </w:r>
      <w:proofErr w:type="gramStart"/>
      <w:r w:rsidRPr="00B61D65">
        <w:rPr>
          <w:rFonts w:ascii="Times New Roman" w:eastAsia="Times New Roman" w:hAnsi="Times New Roman" w:cs="Times New Roman"/>
          <w:color w:val="000000"/>
          <w:sz w:val="28"/>
          <w:szCs w:val="28"/>
          <w:lang w:eastAsia="ru-RU"/>
        </w:rPr>
        <w:t>Дз  основной</w:t>
      </w:r>
      <w:proofErr w:type="gramEnd"/>
      <w:r w:rsidRPr="00B61D65">
        <w:rPr>
          <w:rFonts w:ascii="Times New Roman" w:eastAsia="Times New Roman" w:hAnsi="Times New Roman" w:cs="Times New Roman"/>
          <w:color w:val="000000"/>
          <w:sz w:val="28"/>
          <w:szCs w:val="28"/>
          <w:lang w:eastAsia="ru-RU"/>
        </w:rPr>
        <w:t xml:space="preserve">:  Синдром  вегетативной  дистонии  по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ваготоническому  типу,  пароксизмальное  течение  с  редкими  по  частоте вагоинсулярными кризами;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Дз сопутствующий: Хронический тонзиллит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2.  Наличие хронического тонзиллита в анамнезе, психотравма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(развод родителей), наследственная отягощенность.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3.  Начинается с предвестников в виде вялости, разбитости,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тревожного настроения. Во время криза гиперемия лица, брадикардия,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артериальная гипотония, потливость, боли в животе, усиление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 xml:space="preserve">перистальтики, замедление дыхания или одышка. После криза слабость,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вялость, головная боль, чувство страха.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4.  Консультации кардиолога, невропатолога, ЛОР врача, психолога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5.  Организация режима дня, достаточные сон, отдых, прогулки на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свежем воздухе, Tab. Valerianae по 1 таб 3 раза в день, Tab. Bellotaminali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по Ѕ таб 3 раза в день, экстракт Элеутерококка 13 кап 3 раза в день, </w:t>
      </w:r>
    </w:p>
    <w:p w:rsidR="00B61D65" w:rsidRPr="00B61D65" w:rsidRDefault="00B61D65" w:rsidP="00B61D65">
      <w:pPr>
        <w:spacing w:after="0" w:line="240" w:lineRule="auto"/>
        <w:contextualSpacing/>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color w:val="000000"/>
          <w:sz w:val="28"/>
          <w:szCs w:val="28"/>
          <w:lang w:eastAsia="ru-RU"/>
        </w:rPr>
        <w:t>Санация очага хронической инфекции, массаж, водные процедуры, ЛФК</w:t>
      </w:r>
      <w:r w:rsidRPr="00B61D65">
        <w:rPr>
          <w:rFonts w:ascii="Times New Roman" w:eastAsia="Times New Roman" w:hAnsi="Times New Roman" w:cs="Times New Roman"/>
          <w:b/>
          <w:i/>
          <w:color w:val="000000"/>
          <w:sz w:val="28"/>
          <w:szCs w:val="28"/>
          <w:lang w:eastAsia="ru-RU"/>
        </w:rPr>
        <w:t xml:space="preserve"> </w:t>
      </w:r>
    </w:p>
    <w:p w:rsidR="00B61D65" w:rsidRPr="00B61D65" w:rsidRDefault="00B61D65" w:rsidP="00B61D65">
      <w:pPr>
        <w:spacing w:after="0" w:line="240" w:lineRule="auto"/>
        <w:contextualSpacing/>
        <w:jc w:val="both"/>
        <w:rPr>
          <w:rFonts w:ascii="Times New Roman" w:eastAsia="Times New Roman" w:hAnsi="Times New Roman" w:cs="Times New Roman"/>
          <w:b/>
          <w:color w:val="000000"/>
          <w:sz w:val="28"/>
          <w:szCs w:val="28"/>
          <w:lang w:eastAsia="ru-RU"/>
        </w:rPr>
      </w:pPr>
    </w:p>
    <w:p w:rsidR="00B61D65" w:rsidRPr="00B61D65" w:rsidRDefault="00B61D65" w:rsidP="00B61D65">
      <w:pPr>
        <w:spacing w:after="0" w:line="240" w:lineRule="auto"/>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№26</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proofErr w:type="gramStart"/>
      <w:r w:rsidRPr="00B61D65">
        <w:rPr>
          <w:rFonts w:ascii="Times New Roman" w:eastAsia="Times New Roman" w:hAnsi="Times New Roman" w:cs="Times New Roman"/>
          <w:color w:val="000000"/>
          <w:sz w:val="28"/>
          <w:szCs w:val="28"/>
          <w:lang w:eastAsia="ru-RU"/>
        </w:rPr>
        <w:t>В  школе</w:t>
      </w:r>
      <w:proofErr w:type="gramEnd"/>
      <w:r w:rsidRPr="00B61D65">
        <w:rPr>
          <w:rFonts w:ascii="Times New Roman" w:eastAsia="Times New Roman" w:hAnsi="Times New Roman" w:cs="Times New Roman"/>
          <w:color w:val="000000"/>
          <w:sz w:val="28"/>
          <w:szCs w:val="28"/>
          <w:lang w:eastAsia="ru-RU"/>
        </w:rPr>
        <w:t xml:space="preserve"> в медицинском  кабинете при  проведении  прививок  при</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виде шприца ученица побледнела и стала падать. Объективно: Кожа</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бледная, холодная, влажная, липкий пот, пульс нитевидный, брадикардия,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которая затем сменилась тахикардией, АД 90/60 мм рт ст.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1.  Поставьте диагноз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2.  Патогенез данного состояния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3.  Дифференциальная диагностика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4.  Принципы оказания первой помощи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5.  Дальнейший прогноз. </w:t>
      </w:r>
    </w:p>
    <w:p w:rsidR="00B61D65" w:rsidRPr="00B61D65" w:rsidRDefault="00B61D65" w:rsidP="00B61D65">
      <w:pPr>
        <w:spacing w:after="0" w:line="240" w:lineRule="auto"/>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Эталон ответа</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1.  Обморок (острая сосудистая недостаточность)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2.  </w:t>
      </w:r>
      <w:proofErr w:type="gramStart"/>
      <w:r w:rsidRPr="00B61D65">
        <w:rPr>
          <w:rFonts w:ascii="Times New Roman" w:eastAsia="Times New Roman" w:hAnsi="Times New Roman" w:cs="Times New Roman"/>
          <w:color w:val="000000"/>
          <w:sz w:val="28"/>
          <w:szCs w:val="28"/>
          <w:lang w:eastAsia="ru-RU"/>
        </w:rPr>
        <w:t>Синкопальные  состояния</w:t>
      </w:r>
      <w:proofErr w:type="gramEnd"/>
      <w:r w:rsidRPr="00B61D65">
        <w:rPr>
          <w:rFonts w:ascii="Times New Roman" w:eastAsia="Times New Roman" w:hAnsi="Times New Roman" w:cs="Times New Roman"/>
          <w:color w:val="000000"/>
          <w:sz w:val="28"/>
          <w:szCs w:val="28"/>
          <w:lang w:eastAsia="ru-RU"/>
        </w:rPr>
        <w:t xml:space="preserve">,  в  патогенезе  которых  ведущее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proofErr w:type="gramStart"/>
      <w:r w:rsidRPr="00B61D65">
        <w:rPr>
          <w:rFonts w:ascii="Times New Roman" w:eastAsia="Times New Roman" w:hAnsi="Times New Roman" w:cs="Times New Roman"/>
          <w:color w:val="000000"/>
          <w:sz w:val="28"/>
          <w:szCs w:val="28"/>
          <w:lang w:eastAsia="ru-RU"/>
        </w:rPr>
        <w:t>значение  придается</w:t>
      </w:r>
      <w:proofErr w:type="gramEnd"/>
      <w:r w:rsidRPr="00B61D65">
        <w:rPr>
          <w:rFonts w:ascii="Times New Roman" w:eastAsia="Times New Roman" w:hAnsi="Times New Roman" w:cs="Times New Roman"/>
          <w:color w:val="000000"/>
          <w:sz w:val="28"/>
          <w:szCs w:val="28"/>
          <w:lang w:eastAsia="ru-RU"/>
        </w:rPr>
        <w:t xml:space="preserve">  рефлекторным  влияниям  на  сердечно-сосудистую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систему.  </w:t>
      </w:r>
      <w:proofErr w:type="gramStart"/>
      <w:r w:rsidRPr="00B61D65">
        <w:rPr>
          <w:rFonts w:ascii="Times New Roman" w:eastAsia="Times New Roman" w:hAnsi="Times New Roman" w:cs="Times New Roman"/>
          <w:color w:val="000000"/>
          <w:sz w:val="28"/>
          <w:szCs w:val="28"/>
          <w:lang w:eastAsia="ru-RU"/>
        </w:rPr>
        <w:t>Афферентные  импульсы</w:t>
      </w:r>
      <w:proofErr w:type="gramEnd"/>
      <w:r w:rsidRPr="00B61D65">
        <w:rPr>
          <w:rFonts w:ascii="Times New Roman" w:eastAsia="Times New Roman" w:hAnsi="Times New Roman" w:cs="Times New Roman"/>
          <w:color w:val="000000"/>
          <w:sz w:val="28"/>
          <w:szCs w:val="28"/>
          <w:lang w:eastAsia="ru-RU"/>
        </w:rPr>
        <w:t xml:space="preserve">  от  различных  периферических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рецепторов  (например,  механорецепторов,  хеморецепторов)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proofErr w:type="gramStart"/>
      <w:r w:rsidRPr="00B61D65">
        <w:rPr>
          <w:rFonts w:ascii="Times New Roman" w:eastAsia="Times New Roman" w:hAnsi="Times New Roman" w:cs="Times New Roman"/>
          <w:color w:val="000000"/>
          <w:sz w:val="28"/>
          <w:szCs w:val="28"/>
          <w:lang w:eastAsia="ru-RU"/>
        </w:rPr>
        <w:t>многочисленных  органов</w:t>
      </w:r>
      <w:proofErr w:type="gramEnd"/>
      <w:r w:rsidRPr="00B61D65">
        <w:rPr>
          <w:rFonts w:ascii="Times New Roman" w:eastAsia="Times New Roman" w:hAnsi="Times New Roman" w:cs="Times New Roman"/>
          <w:color w:val="000000"/>
          <w:sz w:val="28"/>
          <w:szCs w:val="28"/>
          <w:lang w:eastAsia="ru-RU"/>
        </w:rPr>
        <w:t xml:space="preserve">  и  систем,  а  также  входные  импульсы  из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вышележащих  отделов  ЦНС  сталкиваются  в  вазомоторных  центрах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спинного мозга, что приводит к возникновению эфферентных нейральных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сигналов, вызывающих брадикардию и периферическую вазодилатацию.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3.  Дифференцировать с кардиогенными, ортостатическими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обмороками. Необходимо провести обследование по специальной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программе для дифференциальной диагностики обмороков: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Анамнез жизни, сведения о перенесенных заболеваниях, травмах,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принимаемых лекарственных средствах;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Жалобы в межприступный период;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Данные о том, на протяжении какого времени и как часто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повторяются обмороки;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Факторы, провоцирующие обмороки;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Особенности синкопального состояния: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наличие, проявления и продолжительность предобморочного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состояния;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симптомы во время обморока (цвет и влажность кожных покровов,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частота и характер дыхания и пульса, судорожный синдром);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продолжительность обморока;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наличие, проявления и продолжительность послеобморочного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состояния.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 xml:space="preserve">  Физикальное обследование с акцентом на выявление сердечно-</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сосудистых заболеваний (размеры сердца, сердечные и сосудистые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шумы, АД, частота и регулярность пульса, различие в наполнении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пульса с обеих сторон на лучевых и сонных артериях, признаки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сердечной недостаточности и т.д.).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Анализ ЭКГ (при возможности - оценка предыдущих ЭКГ).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Осмотр невропатолога.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4.  неотложная помощь: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уложить  больного  с  приподнятым  ножным  концом,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расстегнуть  стесняющую  одежду,  обеспечить  доступ  свежего  воздуха,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обрызгать  лицо  холодной  водой,  похлопать  по  щекам,  дать  понюхать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вату, намоченную нашатырным спиртом.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Теплый сладкий крепкий чай или кофе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Кофеин 10% - 0.1мл на 1 год жизни подкожно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   Госпитализация не требуется, однако, если сознание не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восстановилось через 5-7 минут и тем более, если больная ударилась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головой при падении, необходима срочная госпитализация. При впервые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в жизни возникшем синкопальном состоянии требуется осмотр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невропатолога и электроэнцефалография (ЭЭГ). </w:t>
      </w:r>
    </w:p>
    <w:p w:rsidR="00B61D65" w:rsidRPr="00B61D65" w:rsidRDefault="00B61D65" w:rsidP="00B61D65">
      <w:pPr>
        <w:spacing w:after="0" w:line="240" w:lineRule="auto"/>
        <w:contextualSpacing/>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5.   В данном случае прогноз для жизни благоприятный.  </w:t>
      </w:r>
    </w:p>
    <w:p w:rsidR="00B61D65" w:rsidRPr="00B61D65" w:rsidRDefault="00B61D65" w:rsidP="00B61D65">
      <w:pPr>
        <w:spacing w:after="0" w:line="240" w:lineRule="auto"/>
        <w:contextualSpacing/>
        <w:jc w:val="both"/>
        <w:rPr>
          <w:rFonts w:ascii="Times New Roman" w:eastAsia="Times New Roman" w:hAnsi="Times New Roman" w:cs="Times New Roman"/>
          <w:color w:val="000000"/>
          <w:sz w:val="28"/>
          <w:szCs w:val="28"/>
          <w:lang w:eastAsia="ru-RU"/>
        </w:rPr>
      </w:pPr>
    </w:p>
    <w:p w:rsidR="00B61D65" w:rsidRPr="00B61D65" w:rsidRDefault="00B61D65" w:rsidP="00B61D65">
      <w:pPr>
        <w:spacing w:after="0" w:line="240" w:lineRule="auto"/>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№27.</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Больная О.,15 лет, поступила с жалобами на частые головные боли, сердцебиение, беспокойный сон и раздражительность.</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Анамнез заболевания: данные жалобы появились впервые около года назад после развода родителей. В это время ухудшилась успеваемость и начались конфликты с товарищами по школе. Приступы головной боли в последнее время отмечаются по несколько раз в месяц, проходят после анальгетиков или самостоятельно после отдыха.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Анамнез жизни: девочка росла и развивалась нормально. Наблюдалась в поликлинике по поводу хронического тонзиллита. Мать ребенка страдает нейроциркуляторной дистонией, у бабушки по линии матери гипертоническая болезнь.</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При поступлении состояние ребенка удовлетворительное, температура нормальная. Девочка астенического телосложения. Кожные покровы обычной окраски, на коже лица угревая сыпь. Отмечается гипергидроз подмышечных впадин, кистей рук и стоп. Конечности холодные. Пальпируются увеличенные тонзиллярные лимфоузлы. Зев не гиперемирован, миндалины гипертрофированы. В легких перкуторный звук легочный, дыхание везикулярное. Границы относительной сердечной тупости: правая - по правому краю грудины, верхняя - по III ребру, левая - на 1 см кнутри от левой средне-ключичнойлинии. Тоны сердца звучные, ритмичные, в положении лежа выслушивается короткий негрубый систолический шум на верхушке, исчезающий в положении стоя. Пульс 96 ударов в минуту, удов¬летворительного наполнения, симметричный на обеих руках. </w:t>
      </w:r>
      <w:r w:rsidRPr="00B61D65">
        <w:rPr>
          <w:rFonts w:ascii="Times New Roman" w:eastAsia="Times New Roman" w:hAnsi="Times New Roman" w:cs="Times New Roman"/>
          <w:color w:val="000000"/>
          <w:sz w:val="28"/>
          <w:szCs w:val="28"/>
          <w:lang w:eastAsia="ru-RU"/>
        </w:rPr>
        <w:lastRenderedPageBreak/>
        <w:t>Периферическая пульсация на нижних конечностях сохранена. АД 150/80 мм рт.ст. на обеих руках. Живот мягкий, безболезненный, печень и селезенка не увеличены. Стул оформленный, мочеиспускание не нарушено.</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крови: НЬ - 125 г/л, Эр - 4,6x10 /л, Лейк - 5,1x10 /л, п/я -2%, с - 63%, э - 2%, л - 30%, м - 3%, СОЭ - 8 мм/час.</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мочи: удельный вес - 1024, белок - abs, лейкоциты -2-3 в п/з, эритроциты - отсутствуют.</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Биохимические анализ крови: общий белок - 73 г/л, альбумины -60%, глобулины: альфа 1- 4%, альфа 2 - 9%, бета - 12%, гамма - 15%, серомукоид -0,18 (норма - до 0,2), АЛТ - 32 Ед/л, ACT - 25 Ед/л, мочевина -4,5 ммоль/л.</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ЭКГ: ритм синусовый, ЧСС 96 уд/мин, вертикальное положение электрической оси сердца.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Задание: </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w:t>
      </w:r>
      <w:r w:rsidRPr="00B61D65">
        <w:rPr>
          <w:rFonts w:ascii="Times New Roman" w:eastAsia="Times New Roman" w:hAnsi="Times New Roman" w:cs="Times New Roman"/>
          <w:color w:val="000000"/>
          <w:sz w:val="28"/>
          <w:szCs w:val="28"/>
          <w:lang w:eastAsia="ru-RU"/>
        </w:rPr>
        <w:tab/>
        <w:t>Поставьте предварительный диагноз больной.</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w:t>
      </w:r>
      <w:r w:rsidRPr="00B61D65">
        <w:rPr>
          <w:rFonts w:ascii="Times New Roman" w:eastAsia="Times New Roman" w:hAnsi="Times New Roman" w:cs="Times New Roman"/>
          <w:color w:val="000000"/>
          <w:sz w:val="28"/>
          <w:szCs w:val="28"/>
          <w:lang w:eastAsia="ru-RU"/>
        </w:rPr>
        <w:tab/>
        <w:t>Составьте план обследования.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w:t>
      </w:r>
      <w:r w:rsidRPr="00B61D65">
        <w:rPr>
          <w:rFonts w:ascii="Times New Roman" w:eastAsia="Times New Roman" w:hAnsi="Times New Roman" w:cs="Times New Roman"/>
          <w:color w:val="000000"/>
          <w:sz w:val="28"/>
          <w:szCs w:val="28"/>
          <w:lang w:eastAsia="ru-RU"/>
        </w:rPr>
        <w:tab/>
        <w:t>Какие факторы способствовали возникновению данного заболевания?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w:t>
      </w:r>
      <w:r w:rsidRPr="00B61D65">
        <w:rPr>
          <w:rFonts w:ascii="Times New Roman" w:eastAsia="Times New Roman" w:hAnsi="Times New Roman" w:cs="Times New Roman"/>
          <w:color w:val="000000"/>
          <w:sz w:val="28"/>
          <w:szCs w:val="28"/>
          <w:lang w:eastAsia="ru-RU"/>
        </w:rPr>
        <w:tab/>
        <w:t>С какими заболеваниями необходимо провести дифференциальный диагноз?</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w:t>
      </w:r>
      <w:r w:rsidRPr="00B61D65">
        <w:rPr>
          <w:rFonts w:ascii="Times New Roman" w:eastAsia="Times New Roman" w:hAnsi="Times New Roman" w:cs="Times New Roman"/>
          <w:color w:val="000000"/>
          <w:sz w:val="28"/>
          <w:szCs w:val="28"/>
          <w:lang w:eastAsia="ru-RU"/>
        </w:rPr>
        <w:tab/>
        <w:t>Наметьте план лечения больной. Оказание неотложной помощи при развитии гипертонического криза.</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i/>
          <w:color w:val="000000"/>
          <w:sz w:val="28"/>
          <w:szCs w:val="28"/>
          <w:lang w:eastAsia="ru-RU"/>
        </w:rPr>
      </w:pPr>
      <w:r w:rsidRPr="00B61D65">
        <w:rPr>
          <w:rFonts w:ascii="Times New Roman" w:eastAsia="Times New Roman" w:hAnsi="Times New Roman" w:cs="Times New Roman"/>
          <w:i/>
          <w:color w:val="000000"/>
          <w:sz w:val="28"/>
          <w:szCs w:val="28"/>
          <w:lang w:eastAsia="ru-RU"/>
        </w:rPr>
        <w:t>Эталон ответа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Диагноз: Лабильная артериальная гипертензия. Фон: Синдром вегетативной дисфункции по смешанному типу с преобладанием симпатикотонии.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Б/х ан. крови: холестерин, Са, К, КЩР, креатинин. ЭхоКГ, ЭхоЭГ, РЭГ, КИТ (кардиоинтервалография), R-графия черепа, осмотр окулиста (глазное дно), консультация невропатолога.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Психотравма (развод родителей), начавшиеся конфликты с товарищами по школе). Имеет очаг хронической инфекции - хр. тонзиллит, отягощенная наследственность по НЦД (у матери), гипертоническая болезнь (у бабушки по линии матери).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Следует исключить органическую патологию ЦНС, хр. нейроинфекцию. Дифференцировать с симптоматическими АД -исключить почечную патологию (паренхиматозную, реноваскулярную, эндокринные заболевания (тиреотоксикоз, феохромоцитома, синдром Иценко-Кушинга).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Соблюдение режима дня, ЛФК, ограничение поваренной соли, мучных изделий, жирного мяса, сладостей. Массаж области шейно-воротниковой зоны, физиолечение, электросон, водные процедуры, психотерапия. Седативные средства (пустырник, валериана, боярышник), адаптогены, ноотропы, при внутричерепной гипертензии - диакарб, беллоид (или беллатаминал, белласпон).</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При развитии гипертонического криза: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 измерить давление.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 корвалол 14 капель.</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в) Капотен 12,5 мг (1/2 таб.) или Нифедипин 10 мг (1 таб) под язык до полного рассасывания. Через 15 -20 мин. повторно измерить артериальное давление.</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№28</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У больного 14 лет, при попытке подняться с кровати, после планового оперативного вмешательства по поводу варикоцеле, появилась резкая слабость, закружилась голова. Потери сознания не было, медсестра вызвала дежурного врача.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Какой наиболее вероятный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Тактика врача при выявлении заболевания.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Этиология и патогенез заболевания.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Назовите основные направления лечения.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Какие особенности диспансерного наблюдения за ребенком после выздоровления?</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i/>
          <w:color w:val="000000"/>
          <w:sz w:val="28"/>
          <w:szCs w:val="28"/>
          <w:lang w:eastAsia="ru-RU"/>
        </w:rPr>
      </w:pPr>
      <w:r w:rsidRPr="00B61D65">
        <w:rPr>
          <w:rFonts w:ascii="Times New Roman" w:eastAsia="Times New Roman" w:hAnsi="Times New Roman" w:cs="Times New Roman"/>
          <w:i/>
          <w:color w:val="000000"/>
          <w:sz w:val="28"/>
          <w:szCs w:val="28"/>
          <w:lang w:eastAsia="ru-RU"/>
        </w:rPr>
        <w:t>Эталон ответа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Ортостатический коллапс.</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Предоставить больному горизонтальное положение с приподнятым ножным концом.</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Ортостатический коллапс обусловлен перераспределением крови с увеличением общего объема венозного русла и снижением притока к сердцу; в основе этого состояния лежит недостаточность венозного тонуса.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Лечение основного заболевания, осмотр кардиолога, невролога.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Из-за отсутствия заболеваний, которые оказывают содействие возникновению этого состояния, диспансерное наблюдение не нужно. При наличии органического фона — диспансерное наблюдение у профильного специалиста.</w:t>
      </w: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№29.</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У больного 10 лет, при взятии общего анализа крови в хирургическом отделении во время обследования возникла потеря сознания на срок до 5 секунд. После применения нашатырного спирта сознание сразу восстановилось. Медсестра вызвала врача.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Какой наиболее вероятный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Тактика врача при выявлении заболевания.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3.Этиология и патогенез заболевания.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Назовите основные направления лечения.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Какие особенности диспансерного наблюдения за ребенком после выздоровления?</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i/>
          <w:color w:val="000000"/>
          <w:sz w:val="28"/>
          <w:szCs w:val="28"/>
          <w:lang w:eastAsia="ru-RU"/>
        </w:rPr>
      </w:pPr>
      <w:r w:rsidRPr="00B61D65">
        <w:rPr>
          <w:rFonts w:ascii="Times New Roman" w:eastAsia="Times New Roman" w:hAnsi="Times New Roman" w:cs="Times New Roman"/>
          <w:i/>
          <w:color w:val="000000"/>
          <w:sz w:val="28"/>
          <w:szCs w:val="28"/>
          <w:lang w:eastAsia="ru-RU"/>
        </w:rPr>
        <w:t>Эталон ответа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Легкая, кратковременная потеря сознания, в неотложной помощи не нуждается.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Внезапная и кратковременная потеря сознания обусловлена нарушением постурального тонуса.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Специального лечения не требуется.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5. Из-за отсутствия заболеваний, которые оказывают содействие возникновению этого состояния, диспансерное наблюдение не нужно. При наличии органического фона — диспансерное наблюдение у профильного специалиста.</w:t>
      </w: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№30</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Мальчик К., 13 лет, находится в бессознательном состоянии на полу после удара электрическим током вследствие повреждения электрической проводки. Состояние больного тяжелое, внешнее дыхание сохранено, пульс на сонных артериях не прощупывается.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Какое осложнение возникло у больного?</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Тактика врача при выявлении заболевания.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Этиология и патогенез заболевания.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Приведите методику сердечно-легочной реанимации.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Какие особенности диспансерного наблюдения за ребенком после выздоровления?</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i/>
          <w:color w:val="000000"/>
          <w:sz w:val="28"/>
          <w:szCs w:val="28"/>
          <w:lang w:eastAsia="ru-RU"/>
        </w:rPr>
      </w:pPr>
      <w:r w:rsidRPr="00B61D65">
        <w:rPr>
          <w:rFonts w:ascii="Times New Roman" w:eastAsia="Times New Roman" w:hAnsi="Times New Roman" w:cs="Times New Roman"/>
          <w:i/>
          <w:color w:val="000000"/>
          <w:sz w:val="28"/>
          <w:szCs w:val="28"/>
          <w:lang w:eastAsia="ru-RU"/>
        </w:rPr>
        <w:t>Эталон ответа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Остановка сердца.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Провести сердечно-легочную реанимацию и доставить больного в стационар.</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Прогрессирующая недостаточность системы жизнеобеспечения, обусловленная острой недостаточностью кровообращения, микроциркуляции и гипоксией тканей.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Глубина прогибания грудины вглубь составляет от 0,5 до 2,5 см, частота нажатий не менее 100 раз в 1 мин., соотношение нажатий и искусственного дыхания — 5:1. Массаж сердца проводят, положив пациента на твердую поверхность.</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Диспансерное наблюдение у кардиолога.</w:t>
      </w:r>
    </w:p>
    <w:p w:rsidR="00B61D65" w:rsidRPr="00B61D65" w:rsidRDefault="00B61D65" w:rsidP="00B61D65">
      <w:pPr>
        <w:spacing w:after="0" w:line="240" w:lineRule="auto"/>
        <w:ind w:firstLine="709"/>
        <w:jc w:val="center"/>
        <w:rPr>
          <w:rFonts w:ascii="Times New Roman" w:eastAsia="Times New Roman" w:hAnsi="Times New Roman" w:cs="Times New Roman"/>
          <w:b/>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№31</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У больного 10 лет, на пляже закружилась голова, повысилась температура тела. Потерял сознание на 5 секунд. Обратился за помощью в медпункт.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Какое заболевание возникло у больного?</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Тактика врача при выявлении заболевания.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Этиология и патогенез заболевания.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Назовите основные направления лечения.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Какие особенности диспансерного наблюдения за ребенком после выздоровления?</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i/>
          <w:color w:val="000000"/>
          <w:sz w:val="28"/>
          <w:szCs w:val="28"/>
          <w:lang w:eastAsia="ru-RU"/>
        </w:rPr>
      </w:pPr>
      <w:r w:rsidRPr="00B61D65">
        <w:rPr>
          <w:rFonts w:ascii="Times New Roman" w:eastAsia="Times New Roman" w:hAnsi="Times New Roman" w:cs="Times New Roman"/>
          <w:i/>
          <w:color w:val="000000"/>
          <w:sz w:val="28"/>
          <w:szCs w:val="28"/>
          <w:lang w:eastAsia="ru-RU"/>
        </w:rPr>
        <w:t>Эталон ответа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Тепловой удар, обморок.</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Легкая, кратковременная потеря сознания, в неотложной помощи не нуждается.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Внезапная и кратковременная потеря сознания обусловлена нарушением постурального тонуса, повышение температуры обусловлено расстройством центра терморегуляции.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4. Специального лечения не требуется.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Из-за отсутствия заболеваний, которые оказывают содействие возникновению этого состояния, диспансерное наблюдение не нужно. При наличии органического фона — диспансерное наблюдение у профильного специалиста.</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color w:val="000000"/>
          <w:sz w:val="28"/>
          <w:szCs w:val="28"/>
          <w:lang w:eastAsia="ru-RU"/>
        </w:rPr>
      </w:pP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№32</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Подросток 15 лет обратился к врачу-педиатру участковому с жалобами на головные боли, чаще после занятий в школе.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Анамнез заболевания: данные жалобы появились около 3 месяцев назад, за медицинской помощью не обращался.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На профосмотре в школе выявили повышение АД до 150/80 мм рт.ст. Рекомендована консультация детского врача-кардиолога, на приёме выявлено повышение АД до 140/80 мм рт.ст., рекомендовано соблюдать режим дня, снизить физическую и умственную нагрузку, контроль за АД и явка через 10 дней.</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 течение 10 дней родители измеряли АД утром и вечером. По утрам АД было в норме – в среднем 120/70 мм рт.ст. По вечерам отмечалось повышение АД до 140-150/80 мм рт.ст.</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На втором приёме врача-педиатра участкового через 10 дней АД вновь 140/80 мм рт.ст. (95-й процентиль АД для данного пола, возраста и роста составляет 133 мм рт.ст.). Рекомендовано провести обследование.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Из анамнеза жизни известно, что ребёнок рос и развивался соответственно возрасту, привит по календарю прививок, редко болел ОРВИ. За последний год вырос на 15 см, появилась неустойчивость настроения, конфликты со сверстниками, повышенная потливость, стал уставать от школьных нагрузок. Гуляет мало, предпочитает играть в компьютерные игры, нарушился сон. В течение последнего года курит по 1-2 сигареты в день. У отца – гипертоническая болезнь с 45 лет.</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При осмотре.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Кожные покровы обычной окраски, выражена потливость, угревая сыпь на лице и спине, красный стойкий дермографизм, хорошо развиты вторичные половые признаки.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Подкожный жировой слой развит удовлетворительно, распределён равномерно.</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Рост – 178 см, масса тела – 63 кг. Лимфатические узлы не увеличены.</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 лёгких перкуторный звук лёгочный, дыхание везикулярное, хрипов нет. ЧД – 18 в 1 минуту.</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Границы относительной сердечной тупости: правая – по правому краю грудины, верхняя – III межреберье, левая – на 1 см кнутри от левой среднеключичной линии.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Тоны сердца звучные, ритмичные, ЧСС – 90 в 1 минуту, шумы не выслушиваются.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Среднее АД по результатам 3 измерений – 150/80 мм рт.ст. Живот мягкий, безболезненный, печень по краю рёберной дуги. Стул оформленный, диурез в норме.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крови: гемоглобин - 142 г/л, эритроциты - 4,8×1012/л, тромбоциты - 300×109/л, лейкоциты – 6,3×109/л, палочкоядерные нейтрофилы - 2%, сегментоядерные нейтрофилы - 67%, эозинофилы - 1%, лимфоциты - 24%, моноциты - 6%, СОЭ - 5 мм/час.</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мочи: удельный вес – 1030, белка, сахара нет, лейкоциты – 0-1 в поле зрения.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ЭКГ – вариант возрастной нормы.</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ЭхоКГ – структурных изменений не выявлено.</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Вопросы:</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Предположите наиболее вероятный диагноз.</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Обоснуйте, поставленный Вами диагноз.</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Составьте план дополнительного обследования пациента.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Назначьте подростку лечение.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Подросток не выполнял рекомендации по лечению и через 2 недели на последнем уроке в школе пожаловался на резкое ухудшение состояния: головокружение, головная боль. Мальчика отвели в медицинский кабинет, школьный врач измерил АД - 180/96 мм рт.ст., отмечалась бледность кожи, озноб, тошнота, однократно рвота съеденной пищей. Какова Ваша тактика оказания помощи как школьного врача?</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Ответ к задаче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Первичная артериальная гипертензия, 2 степень.</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Синдром вегетативной дисфункции пубертатного периода, смешанный тип.</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Диагноз «первичная артериальная гипертензия» выставлен на основании жалоб на головные боли в течение 3 месяцев, данных анамнеза - выявлено стойкое повышение АД на трѐх приѐмах с интервалом 10 дней, без поражения органов-мишеней у ребѐнка до 16 лет. 2 степень артериальной гипертензии установлена на основании значений АД, превышающих 95 процентиль более, чем на 10 мм рт. ст.</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Синдром вегетативной дисфункции пубертатного периода, смешанный тип, выставлен на основании возраста, быстрого роста, появления эмоциональной лабильности, клинических проявлений ваготонии – потливость, красный стойкий дермографизм, угревая сыпь, симпатикотонии – повышение АД, тахикардия, нарушение сна.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Пациенту рекомендовано:</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для исключения вторичной артериальной гипертензии - УЗИ почек и надпочечников, биохимический анализ крови - мочевина, креатинин, липидный профиль; измерение АД на ногах. Осмотр глазного дна. Суточное мониторирование АД.</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4. Нормализация режима дня и образа жизни: уменьшить время пребывания за компьютером, прогулки на свежем воздухе, физкультура в </w:t>
      </w:r>
      <w:r w:rsidRPr="00B61D65">
        <w:rPr>
          <w:rFonts w:ascii="Times New Roman" w:eastAsia="Times New Roman" w:hAnsi="Times New Roman" w:cs="Times New Roman"/>
          <w:color w:val="000000"/>
          <w:sz w:val="28"/>
          <w:szCs w:val="28"/>
          <w:lang w:eastAsia="ru-RU"/>
        </w:rPr>
        <w:lastRenderedPageBreak/>
        <w:t>спецгруппе, ЛФК, сон не менее 8 часов, отказ от курения (для устранения факторов риска).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Диета с ограничением соли, кофеинсодержащих продуктов (устранение механизмов, поддерживающих артериальную гипертензию).</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Немедикаментозная терапия: коррекция вегетативных нарушений (массаж воротниковой зоны, водные процедуры).</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Медикаментозная терапия назначается одновременно с немедикаментозной терапией, так как у подростка АГ 2 степени.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Препаратом выбора являются бетта-адреноблокаторы.</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У подростка развился гипертонический криз вследствие несоблюдения рекомендаций.</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Тактика ведения: создание спокойной обстановки, уложить пациента на кушетку, проветрить помещение; Каптоприл 0,025 под язык; вызвать скорую медицинскую помощь.</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i/>
          <w:color w:val="000000"/>
          <w:sz w:val="28"/>
          <w:szCs w:val="28"/>
          <w:lang w:eastAsia="ru-RU"/>
        </w:rPr>
      </w:pP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№32</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Мальчик 16 лет после сдачи экзамена в школе пожаловался на «пронзительную головную боль» затылочной локализации, появилась тошнота, рвота, боли в животе. Больной отмечает «мелькание мушек перед глазами», «звон в ушах», потливость, покраснение лица, частое обильное мочеиспускание.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Сознание сохранено. Ребёнок осмотрен врачом-педиатром участковым - АД 160/100 мм рт.ст.</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Из анамнеза известно, что дома мама измеряла ребёнку давление, которое составляло от 165/85 до 155/75 мм рт.ст. У врача-педиатра участкового не обследовался и не наблюдался.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Вопросы:</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Предположите наиболее вероятный диагноз.</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Назовите основные критерии диагностики предполагаемого заболевания.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Назначьте дополнительные методы обследования после купирования острого состояния.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Назовите принципы неотложной терапии.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Составьте план дальнейшего лечения.</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Ответ к задаче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Гипертонический криз. Артериальная гипертензия.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2. Диагностика АГ у детей и подростков состоит из следующих этапов: вычисление средних значений САД и ДАД на основании трѐх измерений АД, проведѐнных с интервалом 2-3 минуты с последующим сопоставлением средних значений САД и ДАД пациента, полученных по результатам трѐхкратного измерения АД на одном визите, с 90-м и 95-м процентилями АД, соответствующими полу, возрасту и процентилю роста пациента (по специальным таблицам); сравнение средних значений САД и ДАД, зарегистрированных у пациента на трѐх визитах с интервалом между ними 10-14 дней, с 90-м и 95-м процентилями АД, соответствующими полу, возрасту и </w:t>
      </w:r>
      <w:r w:rsidRPr="00B61D65">
        <w:rPr>
          <w:rFonts w:ascii="Times New Roman" w:eastAsia="Times New Roman" w:hAnsi="Times New Roman" w:cs="Times New Roman"/>
          <w:color w:val="000000"/>
          <w:sz w:val="28"/>
          <w:szCs w:val="28"/>
          <w:lang w:eastAsia="ru-RU"/>
        </w:rPr>
        <w:lastRenderedPageBreak/>
        <w:t>процентилю роста пациента. В случае если три средних значения САД и ДАД, определѐнные на трѐх визитах с интервалом 10-14 дней, соответствуют критериям нормального АД (&lt;90-го процентиля), высокого нормального АД (90-94-й процентиль) или АГ (&gt;95-го процентиля), устанавливается соответствующий диагноз.</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Клинико-анамнестическое и генеалогическое обследование, измерение АД на руках и ногах с оценкой по перцентильному распределению, ЭКГ, обследование глазного дна, консультация врача-детского кардиолога.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Для экстренного снижения АД лучше применить Каптоприл, вызвать бригаду скорой медицинской помощи.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Немедикаментозное лечение (режим дня, диета, отказ от вредных привычек, контроль массы тела). Лечение начинают с минимальной дозы и только одним лекарственным препаратом ингибиторы АПФ длительного действия. При неэффективности монотерапии возможно применение сочетаний нескольких лекарственных препаратов. При адекватно подобранной терапии после 3 месяцев непрерывного лечения возможно постепенное снижение дозы препарата вплоть до полной его отмены с продолжением немедикаментозного лечения при стабильно нормальном АД.</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i/>
          <w:color w:val="000000"/>
          <w:sz w:val="28"/>
          <w:szCs w:val="28"/>
          <w:lang w:eastAsia="ru-RU"/>
        </w:rPr>
      </w:pP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№33</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Больная Д., 14 лет, поступила с жалобами на частые головные боли, сердцебиение, беспокойный сон и раздражительность.</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Анамнез заболевания: данные жалобы появились впервые около года назад после развода родителей. В это время ухудшилась успеваемость и начались конфликты с товарищами по школе. Приступы головной боли в последнее время отмечаются по несколько раз в месяц, проходят после анальгетиков или самостоятельно после отдыха.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Анамнез жизни: девочка росла и развивалась нормально. Наблюдалась в поликлинике по поводу хронического тонзиллита. Мать ребенка страдает нейроциркуляторной   дистонией,   у   бабушки   по   линии   матери гипертоническая болезнь.</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При поступлении состояние ребенка удовлетворительное, температура нормальная. Девочка астенического телосложения. Кожные покровы обычной окраски, на коже лица угревая сыпь. Отмечается гипергидроз подмышечных впадин, кистей рук и стоп. Конечности холодные. Пальпируются увеличенные тонзиллярньге лимфоузлы. Зев не гиперемирован, миндалины гипертрофированы. В легких перкуторный звук легочный, дыхание везикулярное. Границы относительной сердечной тупости: правая - по правому краю грудины, верхняя - по III ребру, левая - на 1 см кнутри от левой </w:t>
      </w:r>
      <w:proofErr w:type="gramStart"/>
      <w:r w:rsidRPr="00B61D65">
        <w:rPr>
          <w:rFonts w:ascii="Times New Roman" w:eastAsia="Times New Roman" w:hAnsi="Times New Roman" w:cs="Times New Roman"/>
          <w:color w:val="000000"/>
          <w:sz w:val="28"/>
          <w:szCs w:val="28"/>
          <w:lang w:eastAsia="ru-RU"/>
        </w:rPr>
        <w:t>средне-ключичной</w:t>
      </w:r>
      <w:proofErr w:type="gramEnd"/>
      <w:r w:rsidRPr="00B61D65">
        <w:rPr>
          <w:rFonts w:ascii="Times New Roman" w:eastAsia="Times New Roman" w:hAnsi="Times New Roman" w:cs="Times New Roman"/>
          <w:color w:val="000000"/>
          <w:sz w:val="28"/>
          <w:szCs w:val="28"/>
          <w:lang w:eastAsia="ru-RU"/>
        </w:rPr>
        <w:t xml:space="preserve"> линии. Тоны сердца звучные, ритмичные, в положении лежа выслушивается короткий негрубый систолический шум на верхушке, исчезающий в положении стоя. Пульс 96 ударов в минуту, удов¬летворительного наполнения, симметричный на обеих руках. Периферическая пульсация на нижних конечностях сохранена. АД 150/80 мм </w:t>
      </w:r>
      <w:r w:rsidRPr="00B61D65">
        <w:rPr>
          <w:rFonts w:ascii="Times New Roman" w:eastAsia="Times New Roman" w:hAnsi="Times New Roman" w:cs="Times New Roman"/>
          <w:color w:val="000000"/>
          <w:sz w:val="28"/>
          <w:szCs w:val="28"/>
          <w:lang w:eastAsia="ru-RU"/>
        </w:rPr>
        <w:lastRenderedPageBreak/>
        <w:t>рт.ст. на обеих руках. Живот мягкий, безболезненный, печень и селезенка не увеличены. Стул оформленный, мочеиспускание не нарушено.</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крови: НЬ - 125 г/л, Эр - 4,6x10 /л, Лейк - 5,1x10 /л, п/я -2%, с - 63%, э - 2%, л - 30%, м - 3%, СОЭ - 8 мм/час.</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мочи: удельный вес - 1024, белок - abs, лейкоциты -2-3 в п/з, эритроциты - отсутствуют.</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Биохимические анализ крови: общий белок - 73 г/л, альбумины -60%, глобулины: альфа 1- 4%, альфа 2 - 9%, бета - 12%, гамма - 15%, серомукоид -0,18 (норма - до 0,2), АЛТ - 32 Ед/л, ACT - 25 Ед/л, мочевина -4,5 ммоль/л.</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ЭКГ: ритм синусовый, ЧСС 96 уд/мин, вертикальное положение элек¬трической оси сердца.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Задание: </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w:t>
      </w:r>
      <w:r w:rsidRPr="00B61D65">
        <w:rPr>
          <w:rFonts w:ascii="Times New Roman" w:eastAsia="Times New Roman" w:hAnsi="Times New Roman" w:cs="Times New Roman"/>
          <w:color w:val="000000"/>
          <w:sz w:val="28"/>
          <w:szCs w:val="28"/>
          <w:lang w:eastAsia="ru-RU"/>
        </w:rPr>
        <w:tab/>
        <w:t>Поставьте предварительный диагноз больной.</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w:t>
      </w:r>
      <w:r w:rsidRPr="00B61D65">
        <w:rPr>
          <w:rFonts w:ascii="Times New Roman" w:eastAsia="Times New Roman" w:hAnsi="Times New Roman" w:cs="Times New Roman"/>
          <w:color w:val="000000"/>
          <w:sz w:val="28"/>
          <w:szCs w:val="28"/>
          <w:lang w:eastAsia="ru-RU"/>
        </w:rPr>
        <w:tab/>
        <w:t>Составьте план обследования.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w:t>
      </w:r>
      <w:r w:rsidRPr="00B61D65">
        <w:rPr>
          <w:rFonts w:ascii="Times New Roman" w:eastAsia="Times New Roman" w:hAnsi="Times New Roman" w:cs="Times New Roman"/>
          <w:color w:val="000000"/>
          <w:sz w:val="28"/>
          <w:szCs w:val="28"/>
          <w:lang w:eastAsia="ru-RU"/>
        </w:rPr>
        <w:tab/>
        <w:t>Какие факторы способствовали возникновению данного заболе¬вания?</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w:t>
      </w:r>
      <w:r w:rsidRPr="00B61D65">
        <w:rPr>
          <w:rFonts w:ascii="Times New Roman" w:eastAsia="Times New Roman" w:hAnsi="Times New Roman" w:cs="Times New Roman"/>
          <w:color w:val="000000"/>
          <w:sz w:val="28"/>
          <w:szCs w:val="28"/>
          <w:lang w:eastAsia="ru-RU"/>
        </w:rPr>
        <w:tab/>
        <w:t>С какими заболеваниями необходимо провести дифференциальный диагноз?</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w:t>
      </w:r>
      <w:r w:rsidRPr="00B61D65">
        <w:rPr>
          <w:rFonts w:ascii="Times New Roman" w:eastAsia="Times New Roman" w:hAnsi="Times New Roman" w:cs="Times New Roman"/>
          <w:color w:val="000000"/>
          <w:sz w:val="28"/>
          <w:szCs w:val="28"/>
          <w:lang w:eastAsia="ru-RU"/>
        </w:rPr>
        <w:tab/>
        <w:t>Наметьте план лечения больной. Оказание неотложной помощи при развитии гипертонического криза.</w:t>
      </w:r>
    </w:p>
    <w:p w:rsidR="00B61D65" w:rsidRPr="00B61D65" w:rsidRDefault="00B61D65" w:rsidP="00B61D65">
      <w:pPr>
        <w:spacing w:after="0" w:line="240" w:lineRule="auto"/>
        <w:ind w:firstLine="709"/>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Ответ к задаче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Диагноз: Лабильная артериальная гипертензия. Фон: Синдром вегетативной дисфункции по смешанному типу с преобладанием симпатикотонии.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Б/х ан. крови: холестерин, Са, К, КЩР, креатинин. ЭхоКГ, ЭхоЭГ, РЭГ, КИТ (кардиоинтервалография), R-графия черепа, осмотр окулиста (глазное дно), консультация невропатолога.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Психотравма (развод родителей), начавшиеся конфликты с товарищами по школе). Имеет очаг хронической инфекции - хр. тонзиллит, отягощенная наследственность по НЦД (у матери), гипертоническая болезнь (у бабушки по линии матери).</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Следует исключить органическую патологию ЦНС, хр. нейроинфекцию. Дифференцировать с симптоматическими АД -исключить почечную патологию (паренхиматозную, реноваскулярную, эндокринные заболевания (тиреотоксикоз, феохромоцитома, синдром Иценко-Кушинга).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Соблюдение режима дня, ЛФК, ограничение поваренной соли, мучных изделий, жирного мяса, сладостей. Массаж области шейно-воротниковой зоны, физиолечение, электросон, водные процедуры, психотерапия. Седативные средства (пустырник, валериана, боярышник), адаптогены, ноотропы, при внутричерепной гипертензии - диакарб, беллоид (или беллатаминал, белласпон).</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При развитии гипертонического криза:</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 измерить давление.</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 корвалол 14 капель.</w:t>
      </w:r>
    </w:p>
    <w:p w:rsidR="00B61D65" w:rsidRPr="00B61D65" w:rsidRDefault="00B61D65" w:rsidP="00B61D6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lastRenderedPageBreak/>
        <w:t>в) Капотен 12,5 мг (1/2 таб.) или Нифедипин 10 мг (1 таб) под язык до полного рассасывания. Через 15 -20 мин. повторно измерить артериальное давление.</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№34</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Больной В. 15 лет обратился в поликлинику с жалобами на общую слабость, плохой аппетит, затруднение при глотании, одышку при минимальной физической нагрузке (вставание с кровати, одевание), отѐки ног, постоянные, несколько увеличивающиеся к вечеру.</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Анамнез заболевания: больным себя считает около полугода, когда стали появляться вышеописанные жалобы. Врач-терапевт участковый, обнаружив желтушность и бледность кожных покровов, увеличение печени, направил больного в инфекционное отделение больницы с подозрением на вирусный гепатит.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При осмотре: состояние больного тяжѐлое, значительная бледность и умеренная иктеричность кожи и слизистых оболочек, выражены одутловатость лица, отѐки голеней. Сознание ясное, речь замедлена. Лимфоузлы не увеличены. В нижних отделах лѐгких небольшое количество влажных хрипов. Сердце увеличено на 2 см влево от левой среднеключичной линии. Тоны сердца приглушены, систолический негрубый шум над всеми точками. Пульс – 109 в 1 мин, ритмичный. АД – 90/60 мм рт. ст. Язык ярко-красный, гладкий, с трещинами. Печень выступает на 3-4 см из-под края рѐберной дуги, чувствительная при пальпации. Пальпируется край селезѐнки.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Неврологический статус: дистальные гиперстезии, повышение глубоких сухожильных рефлексов, снижена сила мышц нижних конечностей.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Данные ЭКГ: ритм синусовый, блокада правой ножки пучка Гиса.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Отрицательный зубец Т в V4-V6 отведениях.</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Анализ крови: эритроциты - 1,0×1012/л, гемоглобин - 40 г/л, МСМ - 110 fL, лейкоциты - 3,6×109/л, тромбоциты - 150×109/л, ретикулоциты - 0,1%, СОЭ – 23 мм/ч, палочкоядерные нейтрофилы – 15%, сегментоядерные нейтрофилы – 48%, лимфоциты – 31%, моноциты – 4%, эозинофилы – 2%, базофилы – 0%, анизоцитоз (макроцитоз), пойкилоцитоз, мегалоциты, тельца Жолли, кольца Кэбота.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Вопросы:</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Выскажите предполагаемый предварительный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Обоснуйте поставленный Вами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Составьте план дополнительного обследования.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Проведите дифференциальный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Составьте план лечения.</w:t>
      </w: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Эталон ответа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В-12 дефицитная анемия, III степени. Фуникулярный миелоз. В-12 индуцированная миокардиодистрофия, гипертрофия левого желудочка, блокада правой ножки пучка Гиса, ХСН II Б - IIIА, ФК III-IV (по NYHA).</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2. Диагноз «В-12 дефицитная анемия, III степени. Фуникулярный миелоз» выставлен на основании жалоб (общая слабость, плохой аппетит, </w:t>
      </w:r>
      <w:r w:rsidRPr="00B61D65">
        <w:rPr>
          <w:rFonts w:ascii="Times New Roman" w:eastAsia="Times New Roman" w:hAnsi="Times New Roman" w:cs="Times New Roman"/>
          <w:color w:val="000000"/>
          <w:sz w:val="28"/>
          <w:szCs w:val="28"/>
          <w:lang w:eastAsia="ru-RU"/>
        </w:rPr>
        <w:lastRenderedPageBreak/>
        <w:t>затруднение при глотании); наличия синдромов гепатоспленомегалии, желтухи, полинейропатии; данных объективного осмотра (ярко-красный, гладкий, с трещинами язык, гипотония (АД - 90/60), тахикардия (Ps - 109 в минуту)); лабораторных исследований (эритроциты - 1,0×1012/л, гемоглобин - 40 г/л, МСМ – 110 fL, цветовой показатель - 1,2, СОЭ - 23 мм/ч, анизоцитоз (макроцитоз), пойкилоцитоз, мегалоциты, тельца Жолли, кольца Кэбота). Диагноз «В-12 индуцированная миокардиодистрофия, ХСН II Б - IIIА, ФК III-IV (по NYHA), гипертрофия левого желудочка, блокада правой ножки пучка Гиса» выставлен на основании жалоб (одышка при минимальной физической нагрузке (вставание с кровати, одевание), отѐки ног, постоянные, несколько увеличивающиеся к вечеру); данных осмотра (сердце увеличено на 2 см влево от левой среднеключичной линии, тоны сердца приглушены, систолический негрубый шум над всеми точками); данных инструментальных исследований (ритм синусовый, блокада правой ножки пучка Гиса, отрицательный зубец Т в V4-V6 отведениях).</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3. Биохимический анализ крови с определением фракций Bi (тип желтухи), общего белка; </w:t>
      </w:r>
      <w:proofErr w:type="gramStart"/>
      <w:r w:rsidRPr="00B61D65">
        <w:rPr>
          <w:rFonts w:ascii="Times New Roman" w:eastAsia="Times New Roman" w:hAnsi="Times New Roman" w:cs="Times New Roman"/>
          <w:color w:val="000000"/>
          <w:sz w:val="28"/>
          <w:szCs w:val="28"/>
          <w:lang w:eastAsia="ru-RU"/>
        </w:rPr>
        <w:t>ЭХО-кардиография</w:t>
      </w:r>
      <w:proofErr w:type="gramEnd"/>
      <w:r w:rsidRPr="00B61D65">
        <w:rPr>
          <w:rFonts w:ascii="Times New Roman" w:eastAsia="Times New Roman" w:hAnsi="Times New Roman" w:cs="Times New Roman"/>
          <w:color w:val="000000"/>
          <w:sz w:val="28"/>
          <w:szCs w:val="28"/>
          <w:lang w:eastAsia="ru-RU"/>
        </w:rPr>
        <w:t xml:space="preserve"> (верификация диагноза ХСН); ФЭГДС (исключение патологии желудка и двенадцатиперстной кишки); кал на яйца глист (исключение дифиллоботриоза); исследования уровня витамина В12 в сыворотке крови, уровней метилмалоновой кислоты (норма - 70-279 нмоль/л) и гомоцистеина (норма - 5-15 ммоль/л) (их увеличение подтверждает диагноз «В12 дефицитная анемия»); биопсия костного мозга (исключение лейкоза).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Фолиевая дефицитная анемия - отсутствует фуникулярный миелоз. Железодефицитная анемия - имеется микросфероцитоз, цветовой показатель &lt;0,85, снижение сывороточного железа, повышение железосвязывающей способности, отсутствует фуникулярный миелоз, тельца Жоли, кольца Кебота, мегалоциты и пойкилоциты.</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Цианкобаламин 1000 мкг 1 раз в сут в/м ежедневно до нормализации гемоглобина, поддерживающая терапия Цианкобаламином 500 мкг 1 раз в месяц пожизненно. Рекомендовано: употребление в пищу продуктов животного происхождения (печень, почки, яйца, молоко). Исключение приѐма алкоголя.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№35</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Больной М. 14 лет обратился к врачу-терапевту участковому с жалобами на головную боль, общую слабость и утомляемость, снижение аппетита.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Из анамнеза известно, что в возрасте 9 лет после перенесенного ОРЗ у пациента появились отѐки лица, сохранялась субфебрильная температура в течение 3-4 месяцев, были изменения в моче. Лечился у врача-педиатра участкового около года «от нефрита», получал Преднизолон. Последний год чувствовал себя хорошо, заметных отѐков не было. Во время медосмотра выявлено повышение АД - 140/90 мм рт. ст. и пастозность лица. Было </w:t>
      </w:r>
      <w:r w:rsidRPr="00B61D65">
        <w:rPr>
          <w:rFonts w:ascii="Times New Roman" w:eastAsia="Times New Roman" w:hAnsi="Times New Roman" w:cs="Times New Roman"/>
          <w:color w:val="000000"/>
          <w:sz w:val="28"/>
          <w:szCs w:val="28"/>
          <w:lang w:eastAsia="ru-RU"/>
        </w:rPr>
        <w:lastRenderedPageBreak/>
        <w:t>рекомендовано обратиться в поликлинику по месту жительства для обследования и верификации диагноза.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При осмотре: нормального телосложения, ИМТ = 21 кг/м2, кожа бледная, сухая, имеются следы расчѐсов на руках, пояснице, туловище, отѐки лица и кистей рук. Язык сухой, с коричневатым налѐтом. В лѐгких дыхание везикулярное, хрипов нет. Границы относительной сердечной тупости расширены влево на 1,5 см от срединно-ключичной линии. Пульс - 76 ударов в минуту, высокий. АД - 140/90 мм рт. ст. Живот мягкий, безболезненный при пальпации во всех отделах. Печень и селезѐнка не увеличены. Симптом поколачивания по поясничной области отрицательный. Отмечает уменьшение выделяемой мочи. Отѐков на нижних конечностях нет.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крови: эритроциты – 3,2×1012/л, гемоглобин – 105 г/л, лейкоциты – 5,2×109/л, палочкоядерные нейтрофилы – 4%, сегментоядерные нейтрофилы – 65%, эозинофилы – 3%, моноциты – 5%, лимфоциты – 23%, СОЭ – 12 мм/ч.</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Биохимические исследования крови: общий холестерин – 7 ммоль/л, креатинин крови – 170 мкмоль/л, мочевина крови – 11 ммоль/л.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 анализах мочи: удельный вес – 1009, белок – 1,1%, лейкоциты – 2-4 в поле зрения, эритроциты выщелочные – 7-10 в поле зрения, гиалиновые цилиндры – 2-3 в поле зрения. Альбуминурия - 250 мг/сут. СКФ (по формуле CKD-EPI) – 55 мл/мин.</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Вопросы:</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Предположите наиболее вероятный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Обоснуйте предполагаемый диагноз.</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Нужны ли дополнительные исследования для уточнения диагноза?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Какова дальнейшая тактика ведения пациента?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Препарат какой группы лекарственных средств Вы бы рекомендовали пациенту в качестве нефропротективной терапии? Обоснуйте свой выбор.</w:t>
      </w:r>
    </w:p>
    <w:p w:rsidR="00B61D65" w:rsidRPr="00B61D65" w:rsidRDefault="00B61D65" w:rsidP="00B61D65">
      <w:pPr>
        <w:spacing w:after="0" w:line="240" w:lineRule="auto"/>
        <w:ind w:firstLine="709"/>
        <w:jc w:val="center"/>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Эталон ответа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Хронический гломерулонефрит, латентная форма, ремиссия. ХБП 3а, А2. Симптоматическая артериальная гипертензия 1 ст., риск 3. Анемия 1 ст.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Диагноз «хронический гломерулонефрит» предположен на основании анамнестических данных (5 лет назад лечился по поводу гломерулонефрита), характерного мочевого синдрома у больного (протеинурия, эритроцитурия), отѐчного и гипертонического синдрома. Диагноз «хроническая болезнь почек (ХБП)» определѐн по наличию признаков поражения почек (альбуминурия) на протяжении 3 и более месяцев (анамнестические данные) и снижения СКФ.</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3. Целесообразно, помимо проведѐнных анализов, сделать УЗИ почек. Для установки диагноза «ХБП» необходимо наличие следующих критериев: выявление любых клинических маркеров повреждения почек, подтверждѐнных на протяжении периода длительностью не менее 3 месяцев; наличие маркеров необратимых структурных изменений органа, выявленных однократно при прижизненном морфологическом исследовании органа или </w:t>
      </w:r>
      <w:r w:rsidRPr="00B61D65">
        <w:rPr>
          <w:rFonts w:ascii="Times New Roman" w:eastAsia="Times New Roman" w:hAnsi="Times New Roman" w:cs="Times New Roman"/>
          <w:color w:val="000000"/>
          <w:sz w:val="28"/>
          <w:szCs w:val="28"/>
          <w:lang w:eastAsia="ru-RU"/>
        </w:rPr>
        <w:lastRenderedPageBreak/>
        <w:t>при его визуализации; снижение скорости клубочковой фильтрации (СКФ) &lt; 60 мл/мин/1,73 м2, сохраняющееся в течение трѐх и более месяцев, вне зависимости от наличия других признаков повреждения почек. В связи с этим для того, чтобы подтвердить диагноз «ХБП» необходимо провести повторно все обследования через 3 месяца (в условии задачи нет данных о наличии снижения СКФ и альбуминурии в течение 3 и более месяцев).</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У больного выявлена сниженная скорость клубочковой фильтрации (СКФ) до 30–60 мл/мин впервые, поэтому следует оценить стабильность нарушения функции почек. Повторное обследование проводится через 2–4 недели и далее через 3–6 месяцев: измерение АД, осмотр глазного дна, СКФ и креатинин крови, липидный профиль, глюкоза, общий анализ крови (гемоглобин), калий, натрий, кальций, фосфор, мочевая кислота, общий анализ мочи, суточная альбуминурия (протеинурия), при стабильном течении (снижение СКФ менее 2 мл/мин за 6 мес.) – ежегодно. Консультация врача-нефролога проводится в следующих случаях: СКФ &lt;30 мл/мин (ХБП 4–5 стадий</w:t>
      </w:r>
      <w:proofErr w:type="gramStart"/>
      <w:r w:rsidRPr="00B61D65">
        <w:rPr>
          <w:rFonts w:ascii="Times New Roman" w:eastAsia="Times New Roman" w:hAnsi="Times New Roman" w:cs="Times New Roman"/>
          <w:color w:val="000000"/>
          <w:sz w:val="28"/>
          <w:szCs w:val="28"/>
          <w:lang w:eastAsia="ru-RU"/>
        </w:rPr>
        <w:t>).СКФ</w:t>
      </w:r>
      <w:proofErr w:type="gramEnd"/>
      <w:r w:rsidRPr="00B61D65">
        <w:rPr>
          <w:rFonts w:ascii="Times New Roman" w:eastAsia="Times New Roman" w:hAnsi="Times New Roman" w:cs="Times New Roman"/>
          <w:color w:val="000000"/>
          <w:sz w:val="28"/>
          <w:szCs w:val="28"/>
          <w:lang w:eastAsia="ru-RU"/>
        </w:rPr>
        <w:t xml:space="preserve"> 30–60 мл/мин (ХБП 3 стадии) с быстрым снижением функции почек или с риском быстрого снижения функции почек: прогрессирующее снижение СКФ (более 15% за 3 месяца), протеинурия более 1 г/сут, выраженная и неконтролируемая артериальная гипертония, анемия (гемоглобин менее 110 г/л).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Ингибиторы АПФ или антагонисты рецепторов к ангиотензину II. Данные группы антигипертензивных препаратов являются «золотым стандартом» при лечении пациентов с ХБП стадий С1-3. Наиболее доказанными нефропротективными свойствами из группы ингибиторов АПФ обладает рамиприл, из группы антагонистов рецепторов к ангиотензину II – лозартан.</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p>
    <w:p w:rsidR="00B61D65" w:rsidRPr="00B61D65" w:rsidRDefault="00B61D65" w:rsidP="00B61D65">
      <w:pPr>
        <w:spacing w:after="0" w:line="240" w:lineRule="auto"/>
        <w:ind w:firstLine="709"/>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Задача №36</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Юра Ф. 12 лет обратился к врачу-педиатру участковому с жалобами на избыточный вес, повышенный аппетит, слабость, быструю утомляемость, частые головные боли в затылочной области.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Из анамнеза известно, что родители и родная сестра мальчика полные. В семье употребляют много сладкого, жирного, выпечных изделий.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Ребѐнок от второй беременности, вторых родов в срок, без патологий. Масса тела при рождении 4200 г, длина 52 см.</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Осмотр: рост 142 см, масса тела 92 кг, ИМТ - 46 кг/м2, объем талии 96 см. Кожные покровы обычной окраски, в области живота, ягодиц, бѐдер – ярко-розовые стрии, подкожно-жировой слой развит избыточно с преимущественным отложением жира на животе. Тоны сердца несколько приглушены. ЧСС - 95 уд/минуту, частота дыхания – 19 в 1 минуту. АД - 160/80 мм рт. ст. При пальпации живота отмечается болезненность в правом подреберье, печень выступает из-под края рѐберной дуги на 1см.</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 xml:space="preserve">Общий анализ крови: гемоглобин – 130 г/л, эритроциты – 3,9×1012/л, лейкоциты – 5,5×109/л, палочкоядерные нейтрофилы – 1%, сегментоядерные </w:t>
      </w:r>
      <w:r w:rsidRPr="00B61D65">
        <w:rPr>
          <w:rFonts w:ascii="Times New Roman" w:eastAsia="Times New Roman" w:hAnsi="Times New Roman" w:cs="Times New Roman"/>
          <w:color w:val="000000"/>
          <w:sz w:val="28"/>
          <w:szCs w:val="28"/>
          <w:lang w:eastAsia="ru-RU"/>
        </w:rPr>
        <w:lastRenderedPageBreak/>
        <w:t>нейтрофилы – 52</w:t>
      </w:r>
      <w:proofErr w:type="gramStart"/>
      <w:r w:rsidRPr="00B61D65">
        <w:rPr>
          <w:rFonts w:ascii="Times New Roman" w:eastAsia="Times New Roman" w:hAnsi="Times New Roman" w:cs="Times New Roman"/>
          <w:color w:val="000000"/>
          <w:sz w:val="28"/>
          <w:szCs w:val="28"/>
          <w:lang w:eastAsia="ru-RU"/>
        </w:rPr>
        <w:t>%,эозинофилы</w:t>
      </w:r>
      <w:proofErr w:type="gramEnd"/>
      <w:r w:rsidRPr="00B61D65">
        <w:rPr>
          <w:rFonts w:ascii="Times New Roman" w:eastAsia="Times New Roman" w:hAnsi="Times New Roman" w:cs="Times New Roman"/>
          <w:color w:val="000000"/>
          <w:sz w:val="28"/>
          <w:szCs w:val="28"/>
          <w:lang w:eastAsia="ru-RU"/>
        </w:rPr>
        <w:t xml:space="preserve"> – 5%, лимфоциты –37%, моноциты – 5%, СОЭ – 4 мм/час.</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Общий анализ мочи: цвет жѐлтый, прозрачная, относительная плотность 1015, реакция кислая, белок – нет, сахар – нет, ацетон не определяется.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Биохимический анализ крови: общий белок – 65 г/л, холестерин – 7,6 ммоль/л, триглицериды – 2,5 ммоль/л, ЛПВП – 0,8 ммоль/л, ЛПНП – 3,8 ммоль/л, глюкоза натощак– 5,9 ммоль/л, глюкоза при проведении СТТГ через 2 часа 8,9 ммоль/л.</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Вопросы:</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Поставьте диагноз, обоснуйте его.</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Определите и обоснуйте дополнительные инструментальные исследования.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В консультации каких специалистов нуждается ребѐнок?</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Современное комплексное лечение больного включает:</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Назовите критерииэффективности терапии ожирения у детей и подростков.</w:t>
      </w:r>
    </w:p>
    <w:p w:rsidR="00B61D65" w:rsidRPr="00B61D65" w:rsidRDefault="00B61D65" w:rsidP="00B61D65">
      <w:pPr>
        <w:spacing w:after="0" w:line="240" w:lineRule="auto"/>
        <w:ind w:firstLine="709"/>
        <w:jc w:val="center"/>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Эталон ответа</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1. Ожирение 3-4 степени, конституционально-экзогенное. Метаболический</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синдром. Диагноз поставлен на основании наличия у рѐбенка избыточной массы тела, по индексу массы тела. Ожирение конституционально-экзогенное, поскольку в семье близкие родственники (первая линия родства) имеют избыточную массу тела, семейные пищевые привычки соответствующие (сладкое, жирное, выпечка в пище в большом количестве).</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Наличие артериальной гипертензии, объѐм талии, гиперлипидемия, дислипидемия, нарушение толерантности к глюкозе позволяют диагностировать метаболический синдром.</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2. РЭГ (исследование состояния сосудов головного мозга), СМАД (динамика артериального давления в течение 24 и более часов), УЗИ надпочечников (дифференциальная диагностика формы ожирения).</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3. Эндокринолог, кардиолог.</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4. Коррекцию пищевого поведения, диетотерапию и адекватные физические нагрузки – на основе мотивационного обучения с привлечением родителей и семьи.</w:t>
      </w:r>
    </w:p>
    <w:p w:rsidR="00B61D65" w:rsidRPr="00B61D65" w:rsidRDefault="00B61D65" w:rsidP="00B61D65">
      <w:pPr>
        <w:spacing w:after="0" w:line="240" w:lineRule="auto"/>
        <w:ind w:firstLine="709"/>
        <w:rPr>
          <w:rFonts w:ascii="Times New Roman" w:eastAsia="Times New Roman" w:hAnsi="Times New Roman" w:cs="Times New Roman"/>
          <w:color w:val="000000"/>
          <w:sz w:val="28"/>
          <w:szCs w:val="28"/>
          <w:lang w:eastAsia="ru-RU"/>
        </w:rPr>
      </w:pPr>
      <w:r w:rsidRPr="00B61D65">
        <w:rPr>
          <w:rFonts w:ascii="Times New Roman" w:eastAsia="Times New Roman" w:hAnsi="Times New Roman" w:cs="Times New Roman"/>
          <w:color w:val="000000"/>
          <w:sz w:val="28"/>
          <w:szCs w:val="28"/>
          <w:lang w:eastAsia="ru-RU"/>
        </w:rPr>
        <w:t>5. В краткосрочной перспективе – удержание значения ИМТ в течение 6–12 месяцев наблюдения; в долгосрочной перспективе – уменьшение величины ИМТ, и далее -достижение «избыточной массы тела», затем «нормальной массы тела».</w:t>
      </w:r>
    </w:p>
    <w:p w:rsidR="00B61D65" w:rsidRPr="00B61D65" w:rsidRDefault="00B61D65" w:rsidP="00B61D65">
      <w:pPr>
        <w:spacing w:after="0" w:line="240" w:lineRule="auto"/>
        <w:ind w:firstLine="709"/>
        <w:rPr>
          <w:rFonts w:ascii="Times New Roman" w:eastAsia="Calibri" w:hAnsi="Times New Roman" w:cs="Times New Roman"/>
          <w:sz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7"/>
        <w:gridCol w:w="3362"/>
        <w:gridCol w:w="3196"/>
      </w:tblGrid>
      <w:tr w:rsidR="00B61D65" w:rsidRPr="00B61D65" w:rsidTr="003808C7">
        <w:tc>
          <w:tcPr>
            <w:tcW w:w="2787" w:type="dxa"/>
            <w:vMerge w:val="restart"/>
            <w:tcMar>
              <w:left w:w="28" w:type="dxa"/>
              <w:right w:w="28" w:type="dxa"/>
            </w:tcMar>
            <w:vAlign w:val="center"/>
          </w:tcPr>
          <w:p w:rsidR="00B61D65" w:rsidRPr="00B61D65" w:rsidRDefault="00B61D65" w:rsidP="00B61D65">
            <w:pPr>
              <w:spacing w:after="0" w:line="240" w:lineRule="auto"/>
              <w:jc w:val="center"/>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Очаг</w:t>
            </w:r>
          </w:p>
        </w:tc>
        <w:tc>
          <w:tcPr>
            <w:tcW w:w="3362" w:type="dxa"/>
            <w:tcMar>
              <w:left w:w="28" w:type="dxa"/>
              <w:right w:w="28" w:type="dxa"/>
            </w:tcMar>
            <w:vAlign w:val="center"/>
          </w:tcPr>
          <w:p w:rsidR="00B61D65" w:rsidRPr="00B61D65" w:rsidRDefault="00B61D65" w:rsidP="00B61D65">
            <w:pPr>
              <w:spacing w:after="0" w:line="240" w:lineRule="auto"/>
              <w:jc w:val="center"/>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1 этап</w:t>
            </w:r>
          </w:p>
        </w:tc>
        <w:tc>
          <w:tcPr>
            <w:tcW w:w="3196" w:type="dxa"/>
            <w:tcMar>
              <w:left w:w="28" w:type="dxa"/>
              <w:right w:w="28" w:type="dxa"/>
            </w:tcMar>
            <w:vAlign w:val="center"/>
          </w:tcPr>
          <w:p w:rsidR="00B61D65" w:rsidRPr="00B61D65" w:rsidRDefault="00B61D65" w:rsidP="00B61D65">
            <w:pPr>
              <w:spacing w:after="0" w:line="240" w:lineRule="auto"/>
              <w:jc w:val="center"/>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2 этап</w:t>
            </w:r>
          </w:p>
        </w:tc>
      </w:tr>
      <w:tr w:rsidR="00B61D65" w:rsidRPr="00B61D65" w:rsidTr="003808C7">
        <w:tc>
          <w:tcPr>
            <w:tcW w:w="2787" w:type="dxa"/>
            <w:vMerge/>
            <w:tcMar>
              <w:left w:w="28" w:type="dxa"/>
              <w:right w:w="28" w:type="dxa"/>
            </w:tcMar>
            <w:vAlign w:val="center"/>
          </w:tcPr>
          <w:p w:rsidR="00B61D65" w:rsidRPr="00B61D65" w:rsidRDefault="00B61D65" w:rsidP="00B61D65">
            <w:pPr>
              <w:spacing w:after="0" w:line="240" w:lineRule="auto"/>
              <w:jc w:val="center"/>
              <w:rPr>
                <w:rFonts w:ascii="Times New Roman" w:eastAsia="Times New Roman" w:hAnsi="Times New Roman" w:cs="Times New Roman"/>
                <w:sz w:val="24"/>
                <w:szCs w:val="24"/>
                <w:lang w:eastAsia="ru-RU"/>
              </w:rPr>
            </w:pPr>
          </w:p>
        </w:tc>
        <w:tc>
          <w:tcPr>
            <w:tcW w:w="3362" w:type="dxa"/>
            <w:tcMar>
              <w:left w:w="28" w:type="dxa"/>
              <w:right w:w="28" w:type="dxa"/>
            </w:tcMar>
            <w:vAlign w:val="center"/>
          </w:tcPr>
          <w:p w:rsidR="00B61D65" w:rsidRPr="00B61D65" w:rsidRDefault="00B61D65" w:rsidP="00B61D65">
            <w:pPr>
              <w:spacing w:after="0" w:line="240" w:lineRule="auto"/>
              <w:jc w:val="center"/>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ОПМ (МО)</w:t>
            </w:r>
          </w:p>
        </w:tc>
        <w:tc>
          <w:tcPr>
            <w:tcW w:w="3196" w:type="dxa"/>
            <w:tcMar>
              <w:left w:w="28" w:type="dxa"/>
              <w:right w:w="28" w:type="dxa"/>
            </w:tcMar>
            <w:vAlign w:val="center"/>
          </w:tcPr>
          <w:p w:rsidR="00B61D65" w:rsidRPr="00B61D65" w:rsidRDefault="00B61D65" w:rsidP="00B61D65">
            <w:pPr>
              <w:spacing w:after="0" w:line="240" w:lineRule="auto"/>
              <w:jc w:val="center"/>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ЛПУ</w:t>
            </w:r>
          </w:p>
          <w:p w:rsidR="00B61D65" w:rsidRPr="00B61D65" w:rsidRDefault="00B61D65" w:rsidP="00B61D65">
            <w:pPr>
              <w:spacing w:after="0" w:line="240" w:lineRule="auto"/>
              <w:jc w:val="center"/>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(другие формирования)</w:t>
            </w:r>
          </w:p>
        </w:tc>
      </w:tr>
      <w:tr w:rsidR="00B61D65" w:rsidRPr="00B61D65" w:rsidTr="003808C7">
        <w:tc>
          <w:tcPr>
            <w:tcW w:w="2787" w:type="dxa"/>
            <w:tcMar>
              <w:left w:w="28" w:type="dxa"/>
              <w:right w:w="28" w:type="dxa"/>
            </w:tcMar>
          </w:tcPr>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lastRenderedPageBreak/>
              <w:t>Управляя автомобилем ночью, столкнулся со стоявшим грузовым автомобилем без габаритных сигналов. Почувствовал сильную боль в правом плече и вскоре потерял сознание. Правое плечо висит на кожном лоскуте. Одежда промокла кровью.</w:t>
            </w:r>
          </w:p>
        </w:tc>
        <w:tc>
          <w:tcPr>
            <w:tcW w:w="3362" w:type="dxa"/>
            <w:tcMar>
              <w:left w:w="28" w:type="dxa"/>
              <w:right w:w="28" w:type="dxa"/>
            </w:tcMar>
          </w:tcPr>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В автомобильной аварии получил травму правого плеча. Терял сознание. На плече наложен жгут (с момента наложения прошло 50 минут), асептическая повязка, иммобилизация выполнена подручными средствами. Состояние тяжелое. Бледен. Пульс 120 в минуту. Дистальный участок конечности висит на кожном лоскуте.</w:t>
            </w:r>
          </w:p>
        </w:tc>
        <w:tc>
          <w:tcPr>
            <w:tcW w:w="3196" w:type="dxa"/>
            <w:tcMar>
              <w:left w:w="28" w:type="dxa"/>
              <w:right w:w="28" w:type="dxa"/>
            </w:tcMar>
          </w:tcPr>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Доставлен санитарным автомобилем. На культе плеча наложена асептическая повязка, иммобилизация выполнена стандартной шиной. Состояние тяжелое. Пульс нитевидный. АД 60/30 мм рт. ст.</w:t>
            </w:r>
          </w:p>
        </w:tc>
      </w:tr>
      <w:tr w:rsidR="00B61D65" w:rsidRPr="00B61D65" w:rsidTr="003808C7">
        <w:tc>
          <w:tcPr>
            <w:tcW w:w="2787" w:type="dxa"/>
            <w:tcMar>
              <w:left w:w="28" w:type="dxa"/>
              <w:right w:w="28" w:type="dxa"/>
            </w:tcMar>
          </w:tcPr>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1.Назовите вид медицинской помощи.</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2. Кто оказывает?</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3.Какие мероприятия выполнены?</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4. Какое медицинское имущество используется?</w:t>
            </w:r>
          </w:p>
        </w:tc>
        <w:tc>
          <w:tcPr>
            <w:tcW w:w="3362" w:type="dxa"/>
            <w:tcMar>
              <w:left w:w="28" w:type="dxa"/>
              <w:right w:w="28" w:type="dxa"/>
            </w:tcMar>
          </w:tcPr>
          <w:p w:rsidR="00B61D65" w:rsidRPr="00B61D65" w:rsidRDefault="00B61D65" w:rsidP="00B61D65">
            <w:pPr>
              <w:spacing w:after="0" w:line="240" w:lineRule="auto"/>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1. Назовите вид медицинской помощи.</w:t>
            </w:r>
          </w:p>
          <w:p w:rsidR="00B61D65" w:rsidRPr="00B61D65" w:rsidRDefault="00B61D65" w:rsidP="00B61D65">
            <w:pPr>
              <w:spacing w:after="0" w:line="240" w:lineRule="auto"/>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2.Проведите внутрипунктовую сортировку (где, в какую очередь?)</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3. Кто оказывает?</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4. Какие мероприятия выполнены?</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5. Какая медицинская документация оформляется?</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6. Какое медицинское имущество используется?</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7. Проведите эвакуационно-транспортную сортировку</w:t>
            </w:r>
          </w:p>
        </w:tc>
        <w:tc>
          <w:tcPr>
            <w:tcW w:w="3196" w:type="dxa"/>
            <w:tcMar>
              <w:left w:w="28" w:type="dxa"/>
              <w:right w:w="28" w:type="dxa"/>
            </w:tcMar>
          </w:tcPr>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1. Назовите вид медицинской помощи.</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2. Кто оказывает?</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3. Какие мероприятия выполнены?</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4. Какое медицинское имущество используется?</w:t>
            </w:r>
          </w:p>
          <w:p w:rsidR="00B61D65" w:rsidRPr="00B61D65" w:rsidRDefault="00B61D65" w:rsidP="00B61D65">
            <w:pPr>
              <w:spacing w:after="0" w:line="240" w:lineRule="auto"/>
              <w:jc w:val="both"/>
              <w:rPr>
                <w:rFonts w:ascii="Times New Roman" w:eastAsia="Times New Roman" w:hAnsi="Times New Roman" w:cs="Times New Roman"/>
                <w:sz w:val="24"/>
                <w:szCs w:val="24"/>
                <w:lang w:eastAsia="ru-RU"/>
              </w:rPr>
            </w:pPr>
            <w:r w:rsidRPr="00B61D65">
              <w:rPr>
                <w:rFonts w:ascii="Times New Roman" w:eastAsia="Times New Roman" w:hAnsi="Times New Roman" w:cs="Times New Roman"/>
                <w:sz w:val="24"/>
                <w:szCs w:val="24"/>
                <w:lang w:eastAsia="ru-RU"/>
              </w:rPr>
              <w:t>5. Этапы реабилитации?</w:t>
            </w:r>
          </w:p>
        </w:tc>
      </w:tr>
    </w:tbl>
    <w:p w:rsidR="00B61D65" w:rsidRPr="00B61D65" w:rsidRDefault="00B61D65" w:rsidP="00B61D65">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i/>
          <w:color w:val="000000"/>
          <w:sz w:val="28"/>
          <w:szCs w:val="28"/>
          <w:lang w:eastAsia="ru-RU"/>
        </w:rPr>
      </w:pPr>
      <w:r w:rsidRPr="00B61D65">
        <w:rPr>
          <w:rFonts w:ascii="Times New Roman" w:eastAsia="Times New Roman" w:hAnsi="Times New Roman" w:cs="Times New Roman"/>
          <w:b/>
          <w:i/>
          <w:color w:val="000000"/>
          <w:sz w:val="28"/>
          <w:szCs w:val="28"/>
          <w:lang w:eastAsia="ru-RU"/>
        </w:rPr>
        <w:t>Эталон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3186"/>
        <w:gridCol w:w="3504"/>
      </w:tblGrid>
      <w:tr w:rsidR="00B61D65" w:rsidRPr="00B61D65" w:rsidTr="003808C7">
        <w:tc>
          <w:tcPr>
            <w:tcW w:w="2655" w:type="dxa"/>
            <w:vMerge w:val="restart"/>
            <w:vAlign w:val="center"/>
          </w:tcPr>
          <w:p w:rsidR="00B61D65" w:rsidRPr="00B61D65" w:rsidRDefault="00B61D65" w:rsidP="00B61D65">
            <w:pPr>
              <w:widowControl w:val="0"/>
              <w:autoSpaceDE w:val="0"/>
              <w:autoSpaceDN w:val="0"/>
              <w:adjustRightInd w:val="0"/>
              <w:spacing w:after="0" w:line="240" w:lineRule="auto"/>
              <w:ind w:firstLine="27"/>
              <w:contextualSpacing/>
              <w:jc w:val="both"/>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Очаг</w:t>
            </w:r>
          </w:p>
        </w:tc>
        <w:tc>
          <w:tcPr>
            <w:tcW w:w="3186" w:type="dxa"/>
            <w:vAlign w:val="center"/>
          </w:tcPr>
          <w:p w:rsidR="00B61D65" w:rsidRPr="00B61D65" w:rsidRDefault="00B61D65" w:rsidP="00B61D65">
            <w:pPr>
              <w:widowControl w:val="0"/>
              <w:autoSpaceDE w:val="0"/>
              <w:autoSpaceDN w:val="0"/>
              <w:adjustRightInd w:val="0"/>
              <w:spacing w:after="0" w:line="240" w:lineRule="auto"/>
              <w:ind w:firstLine="27"/>
              <w:contextualSpacing/>
              <w:jc w:val="both"/>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1 этап</w:t>
            </w:r>
          </w:p>
        </w:tc>
        <w:tc>
          <w:tcPr>
            <w:tcW w:w="3504" w:type="dxa"/>
            <w:vAlign w:val="center"/>
          </w:tcPr>
          <w:p w:rsidR="00B61D65" w:rsidRPr="00B61D65" w:rsidRDefault="00B61D65" w:rsidP="00B61D65">
            <w:pPr>
              <w:widowControl w:val="0"/>
              <w:autoSpaceDE w:val="0"/>
              <w:autoSpaceDN w:val="0"/>
              <w:adjustRightInd w:val="0"/>
              <w:spacing w:after="0" w:line="240" w:lineRule="auto"/>
              <w:ind w:firstLine="27"/>
              <w:contextualSpacing/>
              <w:jc w:val="both"/>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2 этап</w:t>
            </w:r>
          </w:p>
        </w:tc>
      </w:tr>
      <w:tr w:rsidR="00B61D65" w:rsidRPr="00B61D65" w:rsidTr="003808C7">
        <w:tc>
          <w:tcPr>
            <w:tcW w:w="2655" w:type="dxa"/>
            <w:vMerge/>
            <w:vAlign w:val="center"/>
          </w:tcPr>
          <w:p w:rsidR="00B61D65" w:rsidRPr="00B61D65" w:rsidRDefault="00B61D65" w:rsidP="00B61D65">
            <w:pPr>
              <w:widowControl w:val="0"/>
              <w:autoSpaceDE w:val="0"/>
              <w:autoSpaceDN w:val="0"/>
              <w:adjustRightInd w:val="0"/>
              <w:spacing w:after="0" w:line="240" w:lineRule="auto"/>
              <w:ind w:firstLine="27"/>
              <w:contextualSpacing/>
              <w:jc w:val="both"/>
              <w:rPr>
                <w:rFonts w:ascii="Times New Roman" w:eastAsia="Times New Roman" w:hAnsi="Times New Roman" w:cs="Times New Roman"/>
                <w:color w:val="000000"/>
                <w:sz w:val="24"/>
                <w:szCs w:val="28"/>
                <w:lang w:eastAsia="ru-RU"/>
              </w:rPr>
            </w:pPr>
          </w:p>
        </w:tc>
        <w:tc>
          <w:tcPr>
            <w:tcW w:w="3186" w:type="dxa"/>
            <w:vAlign w:val="center"/>
          </w:tcPr>
          <w:p w:rsidR="00B61D65" w:rsidRPr="00B61D65" w:rsidRDefault="00B61D65" w:rsidP="00B61D65">
            <w:pPr>
              <w:widowControl w:val="0"/>
              <w:autoSpaceDE w:val="0"/>
              <w:autoSpaceDN w:val="0"/>
              <w:adjustRightInd w:val="0"/>
              <w:spacing w:after="0" w:line="240" w:lineRule="auto"/>
              <w:ind w:firstLine="27"/>
              <w:contextualSpacing/>
              <w:jc w:val="both"/>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ОПМ (МО)</w:t>
            </w:r>
          </w:p>
        </w:tc>
        <w:tc>
          <w:tcPr>
            <w:tcW w:w="3504" w:type="dxa"/>
            <w:vAlign w:val="center"/>
          </w:tcPr>
          <w:p w:rsidR="00B61D65" w:rsidRPr="00B61D65" w:rsidRDefault="00B61D65" w:rsidP="00B61D65">
            <w:pPr>
              <w:widowControl w:val="0"/>
              <w:autoSpaceDE w:val="0"/>
              <w:autoSpaceDN w:val="0"/>
              <w:adjustRightInd w:val="0"/>
              <w:spacing w:after="0" w:line="240" w:lineRule="auto"/>
              <w:ind w:firstLine="27"/>
              <w:contextualSpacing/>
              <w:jc w:val="both"/>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ЛПУ</w:t>
            </w:r>
          </w:p>
          <w:p w:rsidR="00B61D65" w:rsidRPr="00B61D65" w:rsidRDefault="00B61D65" w:rsidP="00B61D65">
            <w:pPr>
              <w:widowControl w:val="0"/>
              <w:autoSpaceDE w:val="0"/>
              <w:autoSpaceDN w:val="0"/>
              <w:adjustRightInd w:val="0"/>
              <w:spacing w:after="0" w:line="240" w:lineRule="auto"/>
              <w:ind w:firstLine="27"/>
              <w:contextualSpacing/>
              <w:jc w:val="both"/>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(другие формирования)</w:t>
            </w:r>
          </w:p>
        </w:tc>
      </w:tr>
      <w:tr w:rsidR="00B61D65" w:rsidRPr="00B61D65" w:rsidTr="003808C7">
        <w:tc>
          <w:tcPr>
            <w:tcW w:w="2655" w:type="dxa"/>
          </w:tcPr>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1. Первая помощь</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2. Само- или взаимопомощь</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3. Остановка кровотечения, наложение асептической повязки, иммобилизация</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4. Жгут для остановки кровотечения, медицинский бинт, подручные средства</w:t>
            </w:r>
          </w:p>
        </w:tc>
        <w:tc>
          <w:tcPr>
            <w:tcW w:w="3186" w:type="dxa"/>
          </w:tcPr>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1. Первая медицинская помощь</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 xml:space="preserve">2. В первую очередь </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 xml:space="preserve">3. Медсестра, </w:t>
            </w:r>
            <w:proofErr w:type="gramStart"/>
            <w:r w:rsidRPr="00B61D65">
              <w:rPr>
                <w:rFonts w:ascii="Times New Roman" w:eastAsia="Times New Roman" w:hAnsi="Times New Roman" w:cs="Times New Roman"/>
                <w:color w:val="000000"/>
                <w:sz w:val="24"/>
                <w:szCs w:val="28"/>
                <w:lang w:eastAsia="ru-RU"/>
              </w:rPr>
              <w:t>сан.инструктор</w:t>
            </w:r>
            <w:proofErr w:type="gramEnd"/>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 xml:space="preserve">4. Ревизия кровоостанавливающего жгута, пересечение кожного лоскута, обезболивание, иммобилизация шиной </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5. Первичная медицинская карта</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6. АИ, ППИ, хирургический набор, шина.</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7. В первую очередь в ЛПУ, в положении лежа.</w:t>
            </w:r>
          </w:p>
        </w:tc>
        <w:tc>
          <w:tcPr>
            <w:tcW w:w="3504" w:type="dxa"/>
          </w:tcPr>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1. Высококвалифицированная специализированная помощь</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2. хирург, ангиохирург, нейрохирург, травматолог</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3. ПХО, формирование культи с ушиванием сосудов, нервов, мышц</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4. в условиях операционной с использованием наборов  инструментов для выполнения операций на сосудах, нервах, конечностях.</w:t>
            </w:r>
          </w:p>
          <w:p w:rsidR="00B61D65" w:rsidRPr="00B61D65" w:rsidRDefault="00B61D65" w:rsidP="00B61D6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8"/>
                <w:lang w:eastAsia="ru-RU"/>
              </w:rPr>
            </w:pPr>
            <w:r w:rsidRPr="00B61D65">
              <w:rPr>
                <w:rFonts w:ascii="Times New Roman" w:eastAsia="Times New Roman" w:hAnsi="Times New Roman" w:cs="Times New Roman"/>
                <w:color w:val="000000"/>
                <w:sz w:val="24"/>
                <w:szCs w:val="28"/>
                <w:lang w:eastAsia="ru-RU"/>
              </w:rPr>
              <w:t xml:space="preserve">5. в условиях хирургического отделения, затем амбулаторный, возможно санаторно-курортное лечение. </w:t>
            </w:r>
          </w:p>
        </w:tc>
      </w:tr>
    </w:tbl>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№38</w:t>
      </w:r>
    </w:p>
    <w:p w:rsidR="00B61D65" w:rsidRPr="00B61D65" w:rsidRDefault="00B61D65" w:rsidP="00B61D65">
      <w:pPr>
        <w:spacing w:after="0" w:line="240" w:lineRule="auto"/>
        <w:ind w:firstLine="709"/>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В ЦРБ из очага катастрофы доставлено 82 пораженных с травмами различной степени тяжести, из них нуждающихся в проведении полостных </w:t>
      </w:r>
      <w:r w:rsidRPr="00B61D65">
        <w:rPr>
          <w:rFonts w:ascii="Times New Roman" w:eastAsia="Calibri" w:hAnsi="Times New Roman" w:cs="Times New Roman"/>
          <w:sz w:val="28"/>
          <w:szCs w:val="28"/>
        </w:rPr>
        <w:lastRenderedPageBreak/>
        <w:t xml:space="preserve">операций на органах брюшной полости – 45 %, нуждающихся в проведении операций на опорно-двигательном аппарате – 40%, нуждающихся в проведении комбустиологической помощи 10 %, остальные требуют оказания специализированной операций вследствие повреждения ЦНС. </w:t>
      </w:r>
    </w:p>
    <w:p w:rsidR="00B61D65" w:rsidRPr="00B61D65" w:rsidRDefault="00B61D65" w:rsidP="00B61D65">
      <w:pPr>
        <w:spacing w:after="0" w:line="240" w:lineRule="auto"/>
        <w:ind w:firstLine="709"/>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Задание: </w:t>
      </w:r>
    </w:p>
    <w:p w:rsidR="00B61D65" w:rsidRPr="00B61D65" w:rsidRDefault="00B61D65" w:rsidP="00B61D65">
      <w:pPr>
        <w:spacing w:after="0" w:line="240" w:lineRule="auto"/>
        <w:ind w:firstLine="709"/>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Рассчитать потребность в БСМП различного профиля и время для оказания оперативной помощи.</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№39</w:t>
      </w:r>
    </w:p>
    <w:p w:rsidR="00B61D65" w:rsidRPr="00B61D65" w:rsidRDefault="00B61D65" w:rsidP="00B61D65">
      <w:pPr>
        <w:spacing w:after="0" w:line="240" w:lineRule="auto"/>
        <w:ind w:firstLine="709"/>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На химическом предприятии произошла производственная авария с выбросом в окружающую среду АОХВ. Обнаружено двое пострадавших. </w:t>
      </w:r>
    </w:p>
    <w:p w:rsidR="00B61D65" w:rsidRPr="00B61D65" w:rsidRDefault="00B61D65" w:rsidP="00B61D65">
      <w:pPr>
        <w:spacing w:after="0" w:line="240" w:lineRule="auto"/>
        <w:ind w:firstLine="709"/>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Первый пострадавший предъявляет жалобы на наличие раны в области шеи, на сильную боль в области раны. Объективно: общее состояние удовлетворительное, на передней поверхности шеи, чуть правее средней линии, отмечается рана размером 1 см. х 1 см. Из раны отмечается небольшое кровотечение. Какие мероприятия первой медицинской помощи необходимо провести пострадавшему? </w:t>
      </w:r>
    </w:p>
    <w:p w:rsidR="00B61D65" w:rsidRPr="00B61D65" w:rsidRDefault="00B61D65" w:rsidP="00B61D65">
      <w:pPr>
        <w:spacing w:after="0" w:line="240" w:lineRule="auto"/>
        <w:ind w:firstLine="709"/>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Второй пострадавший - предъявляет жалобы на наличие раны в области правого бедра, на сильную боль в области раны, на сильное кровотечение из раны. Объективно: общее состояние удовлетворительное, на передней поверхности бедра, в средней трети, отмечается резанная рана размером 1 см. х 5 см. Из раны отмечается большое кровотечение. Какие мероприятия первой медицинской помощи необходимо провести пострадавшему?</w:t>
      </w:r>
    </w:p>
    <w:p w:rsidR="00B61D65" w:rsidRPr="00B61D65" w:rsidRDefault="00B61D65" w:rsidP="00B61D65">
      <w:pPr>
        <w:spacing w:after="0" w:line="240" w:lineRule="auto"/>
        <w:ind w:firstLine="709"/>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Тактика врача по оказанию помощи двум пациентам? Очередность оказания помощи и эвакуации. Дальнейшие действия по ликвидации последствий ЧС.</w:t>
      </w:r>
    </w:p>
    <w:p w:rsidR="00B61D65" w:rsidRPr="00B61D65" w:rsidRDefault="00B61D65" w:rsidP="00B61D65">
      <w:pPr>
        <w:shd w:val="clear" w:color="auto" w:fill="FFFFFF"/>
        <w:spacing w:after="0" w:line="240" w:lineRule="auto"/>
        <w:ind w:firstLine="709"/>
        <w:jc w:val="center"/>
        <w:rPr>
          <w:rFonts w:ascii="Times New Roman" w:eastAsia="Calibri" w:hAnsi="Times New Roman" w:cs="Times New Roman"/>
          <w:b/>
          <w:i/>
          <w:sz w:val="28"/>
          <w:szCs w:val="28"/>
        </w:rPr>
      </w:pPr>
      <w:r w:rsidRPr="00B61D65">
        <w:rPr>
          <w:rFonts w:ascii="Times New Roman" w:eastAsia="Calibri" w:hAnsi="Times New Roman" w:cs="Times New Roman"/>
          <w:b/>
          <w:i/>
          <w:sz w:val="28"/>
          <w:szCs w:val="28"/>
        </w:rPr>
        <w:t>Задача №40</w:t>
      </w:r>
    </w:p>
    <w:p w:rsidR="00B61D65" w:rsidRPr="00B61D65" w:rsidRDefault="00B61D65" w:rsidP="00B61D65">
      <w:pPr>
        <w:spacing w:after="0" w:line="240" w:lineRule="auto"/>
        <w:ind w:firstLine="709"/>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В результате обследования зоны ЧС захватившего территорию Н-кого района республики А. группа санитарно-эпидемиологической разведки выявила: </w:t>
      </w:r>
    </w:p>
    <w:p w:rsidR="00B61D65" w:rsidRPr="00B61D65" w:rsidRDefault="00B61D65" w:rsidP="00B61D65">
      <w:pPr>
        <w:widowControl w:val="0"/>
        <w:numPr>
          <w:ilvl w:val="0"/>
          <w:numId w:val="11"/>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 xml:space="preserve">населенный пункт А. - среди населения имеется рост заболеваемости дизентерией, появились единичные не наблюдавшиеся ранее заболевания брюшным тифом, при удовлетворительном санитарно-гигиеническом состоянии территория населенного пункта и водоисточников. Как оценивается санитарно-эпидемическое состояние района ЧС? </w:t>
      </w:r>
    </w:p>
    <w:p w:rsidR="00B61D65" w:rsidRPr="00B61D65" w:rsidRDefault="00B61D65" w:rsidP="00B61D65">
      <w:pPr>
        <w:widowControl w:val="0"/>
        <w:numPr>
          <w:ilvl w:val="0"/>
          <w:numId w:val="11"/>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 xml:space="preserve">населенный пункт Б. - среди населения появились групповые заболевания брюшным тифом и имеется единичный случай заболевания холерой. Как оценивается санитарно-эпидемическое состояние района ЧС? </w:t>
      </w:r>
    </w:p>
    <w:p w:rsidR="00B61D65" w:rsidRPr="00B61D65" w:rsidRDefault="00B61D65" w:rsidP="00B61D65">
      <w:pPr>
        <w:widowControl w:val="0"/>
        <w:numPr>
          <w:ilvl w:val="0"/>
          <w:numId w:val="11"/>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 xml:space="preserve">населенный пункт В. - среди населения выявлено 2 случая заболевания чумой. Как оценивается санитарно-эпидемическое состояние района ЧС? </w:t>
      </w:r>
    </w:p>
    <w:p w:rsidR="00B61D65" w:rsidRPr="00B61D65" w:rsidRDefault="00B61D65" w:rsidP="00B61D65">
      <w:pPr>
        <w:spacing w:after="0" w:line="240" w:lineRule="auto"/>
        <w:ind w:firstLine="709"/>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Для обеззараживания эпидемического очага инфекции введена дезинфекционная группа. Состав дезинфекционной группы? Возможности </w:t>
      </w:r>
      <w:r w:rsidRPr="00B61D65">
        <w:rPr>
          <w:rFonts w:ascii="Times New Roman" w:eastAsia="Calibri" w:hAnsi="Times New Roman" w:cs="Times New Roman"/>
          <w:sz w:val="28"/>
          <w:szCs w:val="28"/>
        </w:rPr>
        <w:lastRenderedPageBreak/>
        <w:t>дезинфекционной группы? Какие противоэпидемические мероприятия необходимо провести? Какой населенный пункт должен быть обработан в первую очередь?</w:t>
      </w:r>
    </w:p>
    <w:p w:rsidR="00970720" w:rsidRPr="00751BF2" w:rsidRDefault="00970720" w:rsidP="0038071E">
      <w:pPr>
        <w:spacing w:after="0" w:line="240" w:lineRule="auto"/>
        <w:ind w:firstLine="709"/>
        <w:contextualSpacing/>
        <w:jc w:val="center"/>
        <w:rPr>
          <w:rFonts w:ascii="Times New Roman" w:eastAsia="Times New Roman" w:hAnsi="Times New Roman" w:cs="Times New Roman"/>
          <w:b/>
          <w:i/>
          <w:color w:val="000000"/>
          <w:sz w:val="28"/>
          <w:szCs w:val="28"/>
          <w:lang w:eastAsia="ru-RU"/>
        </w:rPr>
      </w:pPr>
      <w:r w:rsidRPr="00751BF2">
        <w:rPr>
          <w:rFonts w:ascii="Times New Roman" w:eastAsia="Times New Roman" w:hAnsi="Times New Roman" w:cs="Times New Roman"/>
          <w:b/>
          <w:i/>
          <w:color w:val="000000"/>
          <w:sz w:val="28"/>
          <w:szCs w:val="28"/>
          <w:lang w:eastAsia="ru-RU"/>
        </w:rPr>
        <w:br w:type="page"/>
      </w:r>
    </w:p>
    <w:p w:rsidR="0038071E" w:rsidRPr="00751BF2" w:rsidRDefault="0038071E" w:rsidP="0038071E">
      <w:pPr>
        <w:spacing w:after="0" w:line="240" w:lineRule="auto"/>
        <w:ind w:firstLine="709"/>
        <w:contextualSpacing/>
        <w:jc w:val="center"/>
        <w:rPr>
          <w:rFonts w:ascii="Times New Roman" w:eastAsia="Times New Roman" w:hAnsi="Times New Roman" w:cs="Times New Roman"/>
          <w:b/>
          <w:i/>
          <w:color w:val="000000"/>
          <w:sz w:val="28"/>
          <w:szCs w:val="28"/>
          <w:lang w:eastAsia="ru-RU"/>
        </w:rPr>
      </w:pPr>
      <w:r w:rsidRPr="00751BF2">
        <w:rPr>
          <w:rFonts w:ascii="Times New Roman" w:eastAsia="Times New Roman" w:hAnsi="Times New Roman" w:cs="Times New Roman"/>
          <w:b/>
          <w:i/>
          <w:color w:val="000000"/>
          <w:sz w:val="28"/>
          <w:szCs w:val="28"/>
          <w:lang w:eastAsia="ru-RU"/>
        </w:rPr>
        <w:lastRenderedPageBreak/>
        <w:t>Практические задания для демонстрации практических навыков</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Общий анализ крови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Оцените биохимический анализ крови: показатели трансаминаз, холестерина, амилазы, липазы, тропонина, креатинфосфокиназы.</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Ультразвуковое исследование органов брюшной полости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ЭКГ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Эхо-КС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Суточное мониторирование АД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Суточное мониторирование ЭКГ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Измерение артериального давления на периферических артериях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Ультразвуковое исследование мочевыделительной системы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Рассчитать скорость клубочковой фильтрации по формуле Шварца.</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Проба Зимницкого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ОАМ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Рентгенография грудной клетки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Электрокардиография с физической нагрузкой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Ортостатическая проба, клиностатическая проба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Электрокардиография с применением лекарственных препаратов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Тест с 6-минутной ходьбой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Велоэргометрия, тредмил-тест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Эргоспирометрия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Тест с длительным пассивным ортостазом (тилт-тест)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Эхокардиография чреспищеводная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Электрокардиостимуляция чреспищеводная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Рентгенография сердца в трех проекциях, рентгенография сердца с контрастированием пищевода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lastRenderedPageBreak/>
        <w:t>Пульсоксиметрия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Вентрикулография сердца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Зондирование камер сердца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Панаортография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Ангиография легочной артерии и ее ветвей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Ангиография грудной аорты ретроградная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Брюшная аортография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Коронарография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Компьютерная томография сердца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Компьютерно-томографическая ангиография аорты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Компьютерно-томографическая ангиография легочных сосудов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Магнитно-резонансная томография сердца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Магнитно-резонансная томография сердца и магистральных сосудов с контрастированием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Сцинтиграфия миокарда – определите показания и противопоказания, оцените результат.</w:t>
      </w:r>
    </w:p>
    <w:p w:rsidR="00B61D65" w:rsidRPr="00B61D65" w:rsidRDefault="00B61D65" w:rsidP="00B61D65">
      <w:pPr>
        <w:numPr>
          <w:ilvl w:val="0"/>
          <w:numId w:val="8"/>
        </w:numPr>
        <w:shd w:val="clear" w:color="auto" w:fill="FFFFFF"/>
        <w:spacing w:after="0" w:line="240" w:lineRule="auto"/>
        <w:jc w:val="both"/>
        <w:rPr>
          <w:rFonts w:ascii="Times New Roman" w:hAnsi="Times New Roman" w:cs="Times New Roman"/>
          <w:sz w:val="28"/>
          <w:szCs w:val="28"/>
        </w:rPr>
      </w:pPr>
      <w:r w:rsidRPr="00B61D65">
        <w:rPr>
          <w:rFonts w:ascii="Times New Roman" w:hAnsi="Times New Roman" w:cs="Times New Roman"/>
          <w:sz w:val="28"/>
          <w:szCs w:val="28"/>
        </w:rPr>
        <w:t>Позитронно-эмиссионная томография миокарда – определите показания и противопоказания, оцените результат.</w:t>
      </w:r>
    </w:p>
    <w:p w:rsidR="00A77E6A" w:rsidRPr="00751BF2" w:rsidRDefault="00A77E6A" w:rsidP="00923594">
      <w:pPr>
        <w:numPr>
          <w:ilvl w:val="0"/>
          <w:numId w:val="8"/>
        </w:numPr>
        <w:shd w:val="clear" w:color="auto" w:fill="FFFFFF"/>
        <w:spacing w:after="0" w:line="240" w:lineRule="auto"/>
        <w:jc w:val="both"/>
        <w:rPr>
          <w:rFonts w:ascii="Times New Roman" w:hAnsi="Times New Roman" w:cs="Times New Roman"/>
          <w:sz w:val="28"/>
          <w:szCs w:val="28"/>
        </w:rPr>
      </w:pPr>
      <w:r w:rsidRPr="00751BF2">
        <w:rPr>
          <w:rFonts w:ascii="Times New Roman" w:hAnsi="Times New Roman" w:cs="Times New Roman"/>
          <w:sz w:val="28"/>
          <w:szCs w:val="28"/>
        </w:rPr>
        <w:t>Оцените биохимический анализ крови: показатели трансаминаз, холестерина, амилазы липазы.</w:t>
      </w:r>
    </w:p>
    <w:p w:rsidR="00A77E6A" w:rsidRPr="00751BF2" w:rsidRDefault="00A77E6A" w:rsidP="00923594">
      <w:pPr>
        <w:numPr>
          <w:ilvl w:val="0"/>
          <w:numId w:val="8"/>
        </w:numPr>
        <w:shd w:val="clear" w:color="auto" w:fill="FFFFFF"/>
        <w:spacing w:after="0" w:line="240" w:lineRule="auto"/>
        <w:jc w:val="both"/>
        <w:rPr>
          <w:rFonts w:ascii="Times New Roman" w:hAnsi="Times New Roman" w:cs="Times New Roman"/>
          <w:sz w:val="28"/>
          <w:szCs w:val="28"/>
        </w:rPr>
      </w:pPr>
      <w:r w:rsidRPr="00751BF2">
        <w:rPr>
          <w:rFonts w:ascii="Times New Roman" w:hAnsi="Times New Roman" w:cs="Times New Roman"/>
          <w:sz w:val="28"/>
          <w:szCs w:val="28"/>
        </w:rPr>
        <w:t>Оцените результаты УЗ исследования органов брюшной полости.</w:t>
      </w:r>
    </w:p>
    <w:p w:rsidR="00751BF2" w:rsidRPr="00751BF2" w:rsidRDefault="00751BF2" w:rsidP="00751BF2">
      <w:pPr>
        <w:numPr>
          <w:ilvl w:val="0"/>
          <w:numId w:val="8"/>
        </w:numPr>
        <w:shd w:val="clear" w:color="auto" w:fill="FFFFFF"/>
        <w:spacing w:after="0" w:line="240" w:lineRule="auto"/>
        <w:jc w:val="both"/>
        <w:rPr>
          <w:rFonts w:ascii="Times New Roman" w:hAnsi="Times New Roman" w:cs="Times New Roman"/>
          <w:sz w:val="28"/>
          <w:szCs w:val="28"/>
        </w:rPr>
      </w:pPr>
      <w:r w:rsidRPr="00751BF2">
        <w:rPr>
          <w:rFonts w:ascii="Times New Roman" w:hAnsi="Times New Roman" w:cs="Times New Roman"/>
          <w:sz w:val="28"/>
          <w:szCs w:val="28"/>
        </w:rPr>
        <w:t>Оценить результаты ультразвукового исследования мочевыделительной системы.</w:t>
      </w:r>
    </w:p>
    <w:p w:rsidR="00751BF2" w:rsidRPr="00751BF2" w:rsidRDefault="00751BF2" w:rsidP="00751BF2">
      <w:pPr>
        <w:numPr>
          <w:ilvl w:val="0"/>
          <w:numId w:val="8"/>
        </w:numPr>
        <w:shd w:val="clear" w:color="auto" w:fill="FFFFFF"/>
        <w:spacing w:after="0" w:line="240" w:lineRule="auto"/>
        <w:jc w:val="both"/>
        <w:rPr>
          <w:rFonts w:ascii="Times New Roman" w:hAnsi="Times New Roman" w:cs="Times New Roman"/>
          <w:sz w:val="28"/>
          <w:szCs w:val="28"/>
        </w:rPr>
      </w:pPr>
      <w:r w:rsidRPr="00751BF2">
        <w:rPr>
          <w:rFonts w:ascii="Times New Roman" w:hAnsi="Times New Roman" w:cs="Times New Roman"/>
          <w:sz w:val="28"/>
          <w:szCs w:val="28"/>
        </w:rPr>
        <w:t>Определение уровня глюкозы в крови с использованием портативного глюкометра.</w:t>
      </w:r>
    </w:p>
    <w:p w:rsidR="00751BF2" w:rsidRPr="00751BF2" w:rsidRDefault="00751BF2" w:rsidP="00751BF2">
      <w:pPr>
        <w:numPr>
          <w:ilvl w:val="0"/>
          <w:numId w:val="8"/>
        </w:numPr>
        <w:shd w:val="clear" w:color="auto" w:fill="FFFFFF"/>
        <w:spacing w:after="0" w:line="240" w:lineRule="auto"/>
        <w:jc w:val="both"/>
        <w:rPr>
          <w:rFonts w:ascii="Times New Roman" w:hAnsi="Times New Roman" w:cs="Times New Roman"/>
          <w:sz w:val="28"/>
          <w:szCs w:val="28"/>
        </w:rPr>
      </w:pPr>
      <w:r w:rsidRPr="00751BF2">
        <w:rPr>
          <w:rFonts w:ascii="Times New Roman" w:hAnsi="Times New Roman" w:cs="Times New Roman"/>
          <w:sz w:val="28"/>
          <w:szCs w:val="28"/>
        </w:rPr>
        <w:t xml:space="preserve">Определение кетонурии с использованием тест-полосок. </w:t>
      </w:r>
    </w:p>
    <w:p w:rsidR="00751BF2" w:rsidRPr="00751BF2" w:rsidRDefault="00751BF2" w:rsidP="00751BF2">
      <w:pPr>
        <w:numPr>
          <w:ilvl w:val="0"/>
          <w:numId w:val="8"/>
        </w:numPr>
        <w:shd w:val="clear" w:color="auto" w:fill="FFFFFF"/>
        <w:spacing w:after="0" w:line="240" w:lineRule="auto"/>
        <w:jc w:val="both"/>
        <w:rPr>
          <w:rFonts w:ascii="Times New Roman" w:hAnsi="Times New Roman" w:cs="Times New Roman"/>
          <w:sz w:val="28"/>
          <w:szCs w:val="28"/>
        </w:rPr>
      </w:pPr>
      <w:r w:rsidRPr="00751BF2">
        <w:rPr>
          <w:rFonts w:ascii="Times New Roman" w:hAnsi="Times New Roman" w:cs="Times New Roman"/>
          <w:sz w:val="28"/>
          <w:szCs w:val="28"/>
        </w:rPr>
        <w:t xml:space="preserve">Определение глубины комы у детей различного возраста. </w:t>
      </w:r>
    </w:p>
    <w:p w:rsidR="00751BF2" w:rsidRPr="00751BF2" w:rsidRDefault="00751BF2" w:rsidP="00751BF2">
      <w:pPr>
        <w:numPr>
          <w:ilvl w:val="0"/>
          <w:numId w:val="8"/>
        </w:numPr>
        <w:shd w:val="clear" w:color="auto" w:fill="FFFFFF"/>
        <w:spacing w:after="0" w:line="240" w:lineRule="auto"/>
        <w:jc w:val="both"/>
        <w:rPr>
          <w:rFonts w:ascii="Times New Roman" w:hAnsi="Times New Roman" w:cs="Times New Roman"/>
          <w:sz w:val="28"/>
          <w:szCs w:val="28"/>
        </w:rPr>
      </w:pPr>
      <w:r w:rsidRPr="00751BF2">
        <w:rPr>
          <w:rFonts w:ascii="Times New Roman" w:hAnsi="Times New Roman" w:cs="Times New Roman"/>
          <w:sz w:val="28"/>
          <w:szCs w:val="28"/>
        </w:rPr>
        <w:t>Определение площади и глубины ожога различными способами.</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Методика внутривенной инъекции.</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Методика катетеризации периферической вены.</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Методика внутримышечной инъекции.</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 xml:space="preserve">Проведение вагальных проб при нарушениях ритма у детей различного </w:t>
      </w:r>
      <w:r w:rsidRPr="00751BF2">
        <w:rPr>
          <w:rFonts w:ascii="Times New Roman" w:hAnsi="Times New Roman"/>
          <w:color w:val="000000"/>
          <w:sz w:val="28"/>
          <w:szCs w:val="28"/>
        </w:rPr>
        <w:lastRenderedPageBreak/>
        <w:t>возраста.</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 xml:space="preserve">Техника использования автоматического наружного дефибрилятора. </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Техника введения желудочного зонда через нос.</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Техника введения желудочного зонда через рот.</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 xml:space="preserve">Техника промывания желудка. </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Техника временной остановки кровотечения пальцевым прижатием.</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Техника временной остановки кровотечения наложением давящей повязки.</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Техника временной остановки кровотечения наложением жгута.</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Техника временной иммобилизации при переломе костей верхней конечности.</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Техника временной иммобилизации при переломе костей нижней конечности.</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Техника укладки пациента при переломе позвоночника.</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Правила коликотомии.</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 xml:space="preserve">Техника плевральной пункции. </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Техника наложения повязки на раневую поверхность.</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Использование небулайзера при бронхообстуктивном синдроме.</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Проведение расширенной СЛР ребенку до 8 лет.</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Проведение расширенной СЛР взрослому.</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Оказание помощи при истинном утоплении.</w:t>
      </w:r>
    </w:p>
    <w:p w:rsidR="00A77E6A" w:rsidRPr="00751BF2"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Оказание помощи при синкопальном утоплении.</w:t>
      </w:r>
    </w:p>
    <w:p w:rsidR="00A77E6A" w:rsidRDefault="00A77E6A" w:rsidP="00923594">
      <w:pPr>
        <w:pStyle w:val="a3"/>
        <w:numPr>
          <w:ilvl w:val="0"/>
          <w:numId w:val="8"/>
        </w:numPr>
        <w:rPr>
          <w:rFonts w:ascii="Times New Roman" w:hAnsi="Times New Roman"/>
          <w:color w:val="000000"/>
          <w:sz w:val="28"/>
          <w:szCs w:val="28"/>
        </w:rPr>
      </w:pPr>
      <w:r w:rsidRPr="00751BF2">
        <w:rPr>
          <w:rFonts w:ascii="Times New Roman" w:hAnsi="Times New Roman"/>
          <w:color w:val="000000"/>
          <w:sz w:val="28"/>
          <w:szCs w:val="28"/>
        </w:rPr>
        <w:t>Оказание помощи при «сухом» утоплении.</w:t>
      </w:r>
    </w:p>
    <w:p w:rsidR="00751BF2" w:rsidRDefault="00751BF2" w:rsidP="00923594">
      <w:pPr>
        <w:pStyle w:val="a3"/>
        <w:numPr>
          <w:ilvl w:val="0"/>
          <w:numId w:val="8"/>
        </w:numPr>
        <w:rPr>
          <w:rFonts w:ascii="Times New Roman" w:hAnsi="Times New Roman"/>
          <w:color w:val="000000"/>
          <w:sz w:val="28"/>
          <w:szCs w:val="28"/>
        </w:rPr>
      </w:pPr>
      <w:r>
        <w:rPr>
          <w:rFonts w:ascii="Times New Roman" w:hAnsi="Times New Roman"/>
          <w:color w:val="000000"/>
          <w:sz w:val="28"/>
          <w:szCs w:val="28"/>
        </w:rPr>
        <w:t xml:space="preserve">Правила извещения вышестоящих органов об остром инфекционном заболевании. Действие врача, заполнение документации. </w:t>
      </w:r>
    </w:p>
    <w:p w:rsidR="009C5201" w:rsidRDefault="009C5201" w:rsidP="009C5201">
      <w:pPr>
        <w:pStyle w:val="a3"/>
        <w:numPr>
          <w:ilvl w:val="0"/>
          <w:numId w:val="8"/>
        </w:numPr>
        <w:rPr>
          <w:rFonts w:ascii="Times New Roman" w:hAnsi="Times New Roman"/>
          <w:color w:val="000000"/>
          <w:sz w:val="28"/>
          <w:szCs w:val="28"/>
        </w:rPr>
      </w:pPr>
      <w:r w:rsidRPr="009C5201">
        <w:rPr>
          <w:rFonts w:ascii="Times New Roman" w:hAnsi="Times New Roman"/>
          <w:color w:val="000000"/>
          <w:sz w:val="28"/>
          <w:szCs w:val="28"/>
        </w:rPr>
        <w:t>Органи</w:t>
      </w:r>
      <w:r>
        <w:rPr>
          <w:rFonts w:ascii="Times New Roman" w:hAnsi="Times New Roman"/>
          <w:color w:val="000000"/>
          <w:sz w:val="28"/>
          <w:szCs w:val="28"/>
        </w:rPr>
        <w:t>зация и проведение</w:t>
      </w:r>
      <w:r w:rsidRPr="009C5201">
        <w:rPr>
          <w:rFonts w:ascii="Times New Roman" w:hAnsi="Times New Roman"/>
          <w:color w:val="000000"/>
          <w:sz w:val="28"/>
          <w:szCs w:val="28"/>
        </w:rPr>
        <w:t xml:space="preserve"> комплекса дезинфекционных мероприятий в очагах инфекционных болезней</w:t>
      </w:r>
      <w:r>
        <w:rPr>
          <w:rFonts w:ascii="Times New Roman" w:hAnsi="Times New Roman"/>
          <w:color w:val="000000"/>
          <w:sz w:val="28"/>
          <w:szCs w:val="28"/>
        </w:rPr>
        <w:t>.</w:t>
      </w:r>
    </w:p>
    <w:p w:rsidR="009C5201" w:rsidRPr="00751BF2" w:rsidRDefault="009C5201" w:rsidP="009C5201">
      <w:pPr>
        <w:pStyle w:val="a3"/>
        <w:numPr>
          <w:ilvl w:val="0"/>
          <w:numId w:val="8"/>
        </w:numPr>
        <w:rPr>
          <w:rFonts w:ascii="Times New Roman" w:hAnsi="Times New Roman"/>
          <w:color w:val="000000"/>
          <w:sz w:val="28"/>
          <w:szCs w:val="28"/>
        </w:rPr>
      </w:pPr>
      <w:r>
        <w:rPr>
          <w:rFonts w:ascii="Times New Roman" w:hAnsi="Times New Roman"/>
          <w:color w:val="000000"/>
          <w:sz w:val="28"/>
          <w:szCs w:val="28"/>
        </w:rPr>
        <w:t xml:space="preserve">Определение группы здоровья пациента по результатам имеющихся исследований. </w:t>
      </w:r>
    </w:p>
    <w:p w:rsidR="0030147D" w:rsidRPr="00751BF2" w:rsidRDefault="0030147D" w:rsidP="0038071E">
      <w:pPr>
        <w:shd w:val="clear" w:color="auto" w:fill="FFFFFF"/>
        <w:spacing w:after="0" w:line="240" w:lineRule="auto"/>
        <w:ind w:firstLine="709"/>
        <w:jc w:val="both"/>
        <w:rPr>
          <w:rFonts w:ascii="Times New Roman" w:hAnsi="Times New Roman" w:cs="Times New Roman"/>
          <w:sz w:val="28"/>
          <w:szCs w:val="28"/>
        </w:rPr>
      </w:pPr>
    </w:p>
    <w:p w:rsidR="0038071E" w:rsidRPr="00751BF2" w:rsidRDefault="0038071E" w:rsidP="0038071E">
      <w:pPr>
        <w:shd w:val="clear" w:color="auto" w:fill="FFFFFF"/>
        <w:spacing w:after="0" w:line="240" w:lineRule="auto"/>
        <w:jc w:val="center"/>
        <w:rPr>
          <w:rFonts w:ascii="Times New Roman" w:hAnsi="Times New Roman" w:cs="Times New Roman"/>
          <w:b/>
          <w:sz w:val="28"/>
          <w:szCs w:val="28"/>
        </w:rPr>
      </w:pPr>
      <w:r w:rsidRPr="00751BF2">
        <w:rPr>
          <w:rFonts w:ascii="Times New Roman" w:hAnsi="Times New Roman" w:cs="Times New Roman"/>
          <w:b/>
          <w:sz w:val="28"/>
          <w:szCs w:val="28"/>
        </w:rPr>
        <w:br w:type="page"/>
      </w:r>
    </w:p>
    <w:p w:rsidR="00A13F30" w:rsidRPr="00751BF2" w:rsidRDefault="0038071E" w:rsidP="0038071E">
      <w:pPr>
        <w:shd w:val="clear" w:color="auto" w:fill="FFFFFF"/>
        <w:spacing w:after="0" w:line="240" w:lineRule="auto"/>
        <w:jc w:val="center"/>
        <w:rPr>
          <w:rFonts w:ascii="Times New Roman" w:hAnsi="Times New Roman" w:cs="Times New Roman"/>
          <w:b/>
          <w:sz w:val="28"/>
          <w:szCs w:val="28"/>
        </w:rPr>
      </w:pPr>
      <w:r w:rsidRPr="00751BF2">
        <w:rPr>
          <w:rFonts w:ascii="Times New Roman" w:hAnsi="Times New Roman" w:cs="Times New Roman"/>
          <w:b/>
          <w:sz w:val="28"/>
          <w:szCs w:val="28"/>
        </w:rPr>
        <w:lastRenderedPageBreak/>
        <w:t>II этап государственной аттестации</w:t>
      </w:r>
      <w:r w:rsidR="00A13F30" w:rsidRPr="00751BF2">
        <w:rPr>
          <w:rFonts w:ascii="Times New Roman" w:hAnsi="Times New Roman" w:cs="Times New Roman"/>
          <w:b/>
          <w:sz w:val="28"/>
          <w:szCs w:val="28"/>
        </w:rPr>
        <w:t>:</w:t>
      </w:r>
      <w:r w:rsidRPr="00751BF2">
        <w:rPr>
          <w:rFonts w:ascii="Times New Roman" w:hAnsi="Times New Roman" w:cs="Times New Roman"/>
          <w:b/>
          <w:sz w:val="28"/>
          <w:szCs w:val="28"/>
        </w:rPr>
        <w:t xml:space="preserve"> устный вопрос по билетам</w:t>
      </w:r>
    </w:p>
    <w:p w:rsidR="0038071E" w:rsidRPr="00751BF2" w:rsidRDefault="0038071E" w:rsidP="0038071E">
      <w:pPr>
        <w:spacing w:after="0" w:line="240" w:lineRule="auto"/>
        <w:ind w:firstLine="709"/>
        <w:contextualSpacing/>
        <w:jc w:val="center"/>
        <w:rPr>
          <w:rFonts w:ascii="Times New Roman" w:eastAsia="Times New Roman" w:hAnsi="Times New Roman" w:cs="Times New Roman"/>
          <w:b/>
          <w:i/>
          <w:color w:val="000000"/>
          <w:sz w:val="28"/>
          <w:szCs w:val="28"/>
          <w:lang w:eastAsia="ru-RU"/>
        </w:rPr>
      </w:pPr>
      <w:r w:rsidRPr="00751BF2">
        <w:rPr>
          <w:rFonts w:ascii="Times New Roman" w:eastAsia="Times New Roman" w:hAnsi="Times New Roman" w:cs="Times New Roman"/>
          <w:b/>
          <w:i/>
          <w:color w:val="000000"/>
          <w:sz w:val="28"/>
          <w:szCs w:val="28"/>
          <w:lang w:eastAsia="ru-RU"/>
        </w:rPr>
        <w:t>Вопросы для устного опроса</w:t>
      </w:r>
    </w:p>
    <w:p w:rsidR="00052B33" w:rsidRDefault="00052B33" w:rsidP="00052B33">
      <w:pPr>
        <w:spacing w:after="0" w:line="240" w:lineRule="auto"/>
        <w:contextualSpacing/>
        <w:rPr>
          <w:rFonts w:ascii="Times New Roman" w:eastAsia="Times New Roman" w:hAnsi="Times New Roman" w:cs="Times New Roman"/>
          <w:sz w:val="28"/>
          <w:szCs w:val="28"/>
          <w:lang w:eastAsia="ru-RU"/>
        </w:rPr>
      </w:pP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Права и обязанности врача и больного, основные законодательные  документы РФ  в области здравоохранения; основы этики и деонтологии в педиатрии; основы страховой медицины и экономики здравоохранения; юридические аспекты предоставления платных услуг населению; организация детской кардиологической помощи населению: в поликлинике; в кардиологическом отделении городской и областной больницы; организацию работы блока интенсивной терапии.</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Болезни органов кровообращения, костно-мышечной системы и соединительной ткани. Показатели заболеваемости и смертности. Методы сбора информации. Учетно-отчетная документация врача-детского кардиолога в поликлинике и в стационаре. 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Нарушения ритма сердца и проводимости. Нарушения функции автоматизма (синусовая аритмия, тахикардия, брадикардия, миграция импульса, атриовентрикулярный ритм, ритм коронарного синуса).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w:t>
      </w:r>
      <w:r w:rsidRPr="00B61D65">
        <w:rPr>
          <w:rFonts w:ascii="Calibri" w:eastAsia="Calibri" w:hAnsi="Calibri" w:cs="Times New Roman"/>
        </w:rPr>
        <w:t xml:space="preserve"> </w:t>
      </w:r>
      <w:r w:rsidRPr="00B61D65">
        <w:rPr>
          <w:rFonts w:ascii="Times New Roman" w:eastAsia="Times New Roman" w:hAnsi="Times New Roman" w:cs="Times New Roman"/>
          <w:sz w:val="28"/>
          <w:szCs w:val="28"/>
          <w:lang w:eastAsia="ru-RU"/>
        </w:rPr>
        <w:t>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Нарушение функции возбудимости сердца. Экстрасистолия. Нарушение проводимости (синоаурикулярная и атриовентрикулярная блокада, синдром Вольфа-Пракинсона-Уайта).</w:t>
      </w:r>
      <w:r w:rsidRPr="00B61D65">
        <w:rPr>
          <w:rFonts w:ascii="Calibri" w:eastAsia="Calibri" w:hAnsi="Calibri" w:cs="Times New Roman"/>
        </w:rPr>
        <w:t xml:space="preserve"> </w:t>
      </w:r>
      <w:r w:rsidRPr="00B61D65">
        <w:rPr>
          <w:rFonts w:ascii="Times New Roman" w:eastAsia="Times New Roman" w:hAnsi="Times New Roman" w:cs="Times New Roman"/>
          <w:sz w:val="28"/>
          <w:szCs w:val="28"/>
          <w:lang w:eastAsia="ru-RU"/>
        </w:rPr>
        <w:t>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Врожденные пороки сердца синего типа. Тетрада Фалло, транспозиция магистральных сосудов, гемодинамика, клиника, диагностика, лечение. Неотложная помощь при одышечно-цианотических приступах. Диспансеризация, профилактика, реабилитация. 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Реактивные артриты у детей. Этиология, патогенез, клиника, диагностика, лечение, прогноз.</w:t>
      </w:r>
      <w:r w:rsidRPr="00B61D65">
        <w:rPr>
          <w:rFonts w:ascii="Times New Roman" w:eastAsia="Times New Roman" w:hAnsi="Times New Roman" w:cs="Times New Roman"/>
          <w:sz w:val="20"/>
          <w:szCs w:val="20"/>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 xml:space="preserve">Сердечная недостаточность у детей. Клиника, классификация, патогенез основных клинических симптомов, современные </w:t>
      </w:r>
      <w:r w:rsidRPr="00B61D65">
        <w:rPr>
          <w:rFonts w:ascii="Times New Roman" w:eastAsia="Times New Roman" w:hAnsi="Times New Roman" w:cs="Times New Roman"/>
          <w:sz w:val="28"/>
          <w:szCs w:val="28"/>
          <w:lang w:eastAsia="ru-RU"/>
        </w:rPr>
        <w:lastRenderedPageBreak/>
        <w:t>представления о лечении и диспансерное наблюдение. Реабилитация. Профилактика. 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Артериальная гипертензия - первичная и вторичная.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Органические кардиомиопатии.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Значение ранней и  повторной ЭКГ в диагностике нарушений ритма и контроле эффективности  лечения. 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Патология миокарда у детей.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Патология эндокарда у детей.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Патология перикарда у детей.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Пароксизмальная тахикардия. Мерцательная аритмия. Трепетание предсердий. Фибрилляция желудочков.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Основные классы антиаритмических препаратов. Тактика ведения на догоспитальном и госпитальном этапах. 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Системная красная волчанка. Этиопатогенез. Клиника, диагностика, лечение.</w:t>
      </w:r>
      <w:r w:rsidRPr="00B61D65">
        <w:rPr>
          <w:rFonts w:ascii="Times New Roman" w:eastAsia="Times New Roman" w:hAnsi="Times New Roman" w:cs="Times New Roman"/>
          <w:sz w:val="20"/>
          <w:szCs w:val="20"/>
          <w:lang w:eastAsia="ru-RU"/>
        </w:rPr>
        <w:t xml:space="preserve"> </w:t>
      </w:r>
      <w:r w:rsidRPr="00B61D65">
        <w:rPr>
          <w:rFonts w:ascii="Times New Roman" w:eastAsia="Times New Roman" w:hAnsi="Times New Roman" w:cs="Times New Roman"/>
          <w:sz w:val="28"/>
          <w:szCs w:val="28"/>
          <w:lang w:eastAsia="ru-RU"/>
        </w:rPr>
        <w:t>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 xml:space="preserve">Ювенильный дерматомиозит и полимиозит. Диагностические критерии, клинические проявления. особенности лечения, диспансерное наблюдение. Потребность в паллиативной помощи </w:t>
      </w:r>
      <w:r w:rsidRPr="00B61D65">
        <w:rPr>
          <w:rFonts w:ascii="Times New Roman" w:eastAsia="Times New Roman" w:hAnsi="Times New Roman" w:cs="Times New Roman"/>
          <w:sz w:val="28"/>
          <w:szCs w:val="28"/>
          <w:lang w:eastAsia="ru-RU"/>
        </w:rPr>
        <w:lastRenderedPageBreak/>
        <w:t>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 xml:space="preserve">Анатомо-физиологические особенности сердечно-сосудистой системы у детей. Особенности ЭКГ и иных методов </w:t>
      </w:r>
      <w:proofErr w:type="gramStart"/>
      <w:r w:rsidRPr="00B61D65">
        <w:rPr>
          <w:rFonts w:ascii="Times New Roman" w:eastAsia="Times New Roman" w:hAnsi="Times New Roman" w:cs="Times New Roman"/>
          <w:sz w:val="28"/>
          <w:szCs w:val="28"/>
          <w:lang w:eastAsia="ru-RU"/>
        </w:rPr>
        <w:t>морфо-функциональной</w:t>
      </w:r>
      <w:proofErr w:type="gramEnd"/>
      <w:r w:rsidRPr="00B61D65">
        <w:rPr>
          <w:rFonts w:ascii="Times New Roman" w:eastAsia="Times New Roman" w:hAnsi="Times New Roman" w:cs="Times New Roman"/>
          <w:sz w:val="28"/>
          <w:szCs w:val="28"/>
          <w:lang w:eastAsia="ru-RU"/>
        </w:rPr>
        <w:t xml:space="preserve"> диагностики у детей различного возраста. Факторы риска сердечно-сосудистых заболеваний у детей.</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Легочная гипертензия. Первичная и вторичная. Легочное сердце. Клиника, диагностика, современные методы лечения.</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Ювенильный ревматоидный артрит. Этиология, патогенез, классификация, клиника, диагностические критерии, дифференциальный диагноз.</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Клинические и лабораторные методы исследования в детской кардиологии и ревматологии. Показания, противопоказания. Возможности и ограничения методов.</w:t>
      </w:r>
      <w:r w:rsidRPr="00B61D65">
        <w:rPr>
          <w:rFonts w:ascii="Times New Roman" w:eastAsia="Times New Roman" w:hAnsi="Times New Roman" w:cs="Times New Roman"/>
          <w:sz w:val="20"/>
          <w:szCs w:val="20"/>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Системная склеродермия. Причины, патогенез, клинические проявления, диагностические критерии. Лечение, осложнения, прогноз.</w:t>
      </w:r>
      <w:r w:rsidRPr="00B61D65">
        <w:rPr>
          <w:rFonts w:ascii="Times New Roman" w:eastAsia="Times New Roman" w:hAnsi="Times New Roman" w:cs="Times New Roman"/>
          <w:sz w:val="20"/>
          <w:szCs w:val="20"/>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Синдром вегетативной дисфункции. Этиология, патогенез, клинические проявления, классификация, принципы диагностики и лечения. 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Системные васкулиты у детей. Патоморфология, классификация. Диагностика, лечение.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Методы лучевой диагностики в детской кардиологии и ревматологии. Показания, противопоказания, возможности методов.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Приобретенные пороки сердца у детей (недостаточность и стеноз митрального и аортального клапанов). Причины, нарушения гемодинамики, клиника, диагностика, лечение.</w:t>
      </w:r>
      <w:r w:rsidRPr="00B61D65">
        <w:rPr>
          <w:rFonts w:ascii="Calibri" w:eastAsia="Calibri" w:hAnsi="Calibri" w:cs="Times New Roman"/>
        </w:rPr>
        <w:t xml:space="preserve"> </w:t>
      </w:r>
      <w:r w:rsidRPr="00B61D65">
        <w:rPr>
          <w:rFonts w:ascii="Times New Roman" w:eastAsia="Times New Roman" w:hAnsi="Times New Roman" w:cs="Times New Roman"/>
          <w:sz w:val="28"/>
          <w:szCs w:val="28"/>
          <w:lang w:eastAsia="ru-RU"/>
        </w:rPr>
        <w:t>Потребность в паллиативной помощи данных категорий пациентов, виды оказываемой паллиативной помощи.</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Врожденные пороки сердца бледного типа (ДМЖП, ДМПП, ОАП).  Гемодинамика, клиника, диагностика, лечение.</w:t>
      </w:r>
      <w:r w:rsidRPr="00B61D65">
        <w:rPr>
          <w:rFonts w:ascii="Calibri" w:eastAsia="Calibri" w:hAnsi="Calibri" w:cs="Times New Roman"/>
        </w:rPr>
        <w:t xml:space="preserve"> </w:t>
      </w:r>
      <w:r w:rsidRPr="00B61D65">
        <w:rPr>
          <w:rFonts w:ascii="Times New Roman" w:eastAsia="Times New Roman" w:hAnsi="Times New Roman" w:cs="Times New Roman"/>
          <w:sz w:val="28"/>
          <w:szCs w:val="28"/>
          <w:lang w:eastAsia="ru-RU"/>
        </w:rPr>
        <w:t xml:space="preserve">Потребность в </w:t>
      </w:r>
      <w:r w:rsidRPr="00B61D65">
        <w:rPr>
          <w:rFonts w:ascii="Times New Roman" w:eastAsia="Times New Roman" w:hAnsi="Times New Roman" w:cs="Times New Roman"/>
          <w:sz w:val="28"/>
          <w:szCs w:val="28"/>
          <w:lang w:eastAsia="ru-RU"/>
        </w:rPr>
        <w:lastRenderedPageBreak/>
        <w:t>паллиативной помощи данных категорий пациентов, виды оказываемой паллиативной помощи.</w:t>
      </w:r>
      <w:r w:rsidRPr="00B61D65">
        <w:rPr>
          <w:rFonts w:ascii="Times New Roman" w:eastAsia="Times New Roman" w:hAnsi="Times New Roman" w:cs="Times New Roman"/>
          <w:sz w:val="20"/>
          <w:szCs w:val="20"/>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Ультразвуковая диагностика заболеваний сердца и суставов у детей. Показания, противопоказания, возможности методов.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Суточное мониторирование ЭКГ и АД. Методика, показания к назначению, интерпретация. ЭКГ высокого разрешения. ЭКГ – пробы с физической нагрузкой. Фармакологические пробы. Электрофизиологическое исследование. Показания, методика, интерпретация результатов.</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Врожденные пороки сердца с препятствием кровотоку (коарктация аорты, стеноз легочной артерии). Гемодинамика, клиника, диагностика, лечение.</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Болезнь Такаясу. Этиология, патогенез, клиника, диагностика, классификация, лечение.</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Болезнь Кавасаки. Причины, клиника, диагностические критерии, лечение, прогноз.</w:t>
      </w:r>
      <w:r w:rsidRPr="00B61D65">
        <w:rPr>
          <w:rFonts w:ascii="Times New Roman" w:eastAsia="Times New Roman" w:hAnsi="Times New Roman" w:cs="Times New Roman"/>
          <w:sz w:val="20"/>
          <w:szCs w:val="20"/>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Санаторное лечение детей с кардиологическими и ревматологическими заболеваниями.</w:t>
      </w:r>
      <w:r w:rsidRPr="00B61D65">
        <w:rPr>
          <w:rFonts w:ascii="Times New Roman" w:eastAsia="Times New Roman" w:hAnsi="Times New Roman" w:cs="Times New Roman"/>
          <w:sz w:val="20"/>
          <w:szCs w:val="20"/>
          <w:lang w:eastAsia="ru-RU"/>
        </w:rPr>
        <w:t xml:space="preserve"> </w:t>
      </w:r>
      <w:r w:rsidRPr="00B61D65">
        <w:rPr>
          <w:rFonts w:ascii="Times New Roman" w:eastAsia="Times New Roman" w:hAnsi="Times New Roman" w:cs="Times New Roman"/>
          <w:sz w:val="28"/>
          <w:szCs w:val="28"/>
          <w:lang w:eastAsia="ru-RU"/>
        </w:rPr>
        <w:t>Реабилитация при кардиологической и ревматологической патологии у детей.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Врожденные аномалии коронарных сосудов. Инфаркт миокарда у детей. Потребность в паллиативной помощи данных категорий пациентов, виды оказываемой паллиативной помощи.</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Антифосфолипидный синдром. Причины, клиника, диагностика, лечение.</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Диспансерное наблюдение детей с кардиологической и ревматологической патологией.</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Хроническая сердечная недостаточность у детей. Причины, классификация, клиника, диагностика лечение.</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 xml:space="preserve">Неотложная помощь в детской кардиологии (острая сердечная недостаточность, нарушения ритма, одышечно-цианотические </w:t>
      </w:r>
      <w:r w:rsidRPr="00B61D65">
        <w:rPr>
          <w:rFonts w:ascii="Times New Roman" w:eastAsia="Times New Roman" w:hAnsi="Times New Roman" w:cs="Times New Roman"/>
          <w:sz w:val="28"/>
          <w:szCs w:val="28"/>
          <w:lang w:eastAsia="ru-RU"/>
        </w:rPr>
        <w:lastRenderedPageBreak/>
        <w:t>приступы и т.д.).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Клиническая фармакология препаратов, применяемых в детской кардиологии.</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Синдром слабости синусового узла у детей. Причины, классификация, клиника, диагностика, лечение.</w:t>
      </w:r>
      <w:r w:rsidRPr="00B61D65">
        <w:rPr>
          <w:rFonts w:ascii="Times New Roman" w:eastAsia="Times New Roman" w:hAnsi="Times New Roman" w:cs="Times New Roman"/>
          <w:sz w:val="24"/>
          <w:szCs w:val="24"/>
          <w:lang w:eastAsia="ru-RU"/>
        </w:rPr>
        <w:t xml:space="preserve"> </w:t>
      </w:r>
      <w:r w:rsidRPr="00B61D65">
        <w:rPr>
          <w:rFonts w:ascii="Times New Roman" w:eastAsia="Times New Roman" w:hAnsi="Times New Roman" w:cs="Times New Roman"/>
          <w:sz w:val="28"/>
          <w:szCs w:val="28"/>
          <w:lang w:eastAsia="ru-RU"/>
        </w:rPr>
        <w:t>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Times New Roman" w:hAnsi="Times New Roman" w:cs="Times New Roman"/>
          <w:sz w:val="28"/>
          <w:szCs w:val="28"/>
          <w:lang w:eastAsia="ru-RU"/>
        </w:rPr>
        <w:t>Изменения сердечно-сосудистой системы при эндокринной патологии: заболеваниях щитовидной железы, надпочечников, сахарном диабете, гормонопродуцирующих опухолях. Диагностика, особенности лечения. 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B61D65" w:rsidRPr="00B61D65" w:rsidRDefault="00B61D65" w:rsidP="00B61D65">
      <w:pPr>
        <w:numPr>
          <w:ilvl w:val="0"/>
          <w:numId w:val="9"/>
        </w:numPr>
        <w:spacing w:after="0" w:line="240" w:lineRule="auto"/>
        <w:contextualSpacing/>
        <w:rPr>
          <w:rFonts w:ascii="Times New Roman" w:eastAsia="Times New Roman" w:hAnsi="Times New Roman" w:cs="Times New Roman"/>
          <w:sz w:val="28"/>
          <w:szCs w:val="28"/>
          <w:lang w:eastAsia="ru-RU"/>
        </w:rPr>
      </w:pPr>
      <w:r w:rsidRPr="00B61D65">
        <w:rPr>
          <w:rFonts w:ascii="Times New Roman" w:eastAsia="Calibri" w:hAnsi="Times New Roman" w:cs="Times New Roman"/>
          <w:sz w:val="28"/>
        </w:rPr>
        <w:t>Правила извещения вышестоящих органов об остром инфекционном заболевании. Действие врача, заполняемая документация. Информация для пациента или его родителей (представителей). Организация и проведение комплекса дезинфекционных мероприятий в очагах инфекционных болезней.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B61D65">
        <w:rPr>
          <w:rFonts w:ascii="Times New Roman" w:eastAsia="Calibri" w:hAnsi="Times New Roman" w:cs="Times New Roman"/>
          <w:color w:val="000000"/>
          <w:sz w:val="28"/>
          <w:szCs w:val="28"/>
        </w:rPr>
        <w:t>Организация контроля в сфере охраны здоровья. Виды контроля качества и безопасности медицинской деятельности, их характеристика. Государственный контроль качества и безопасности медицинской деятельности. Ведомственный контроль качества и безопасности медицинской деятельности. Внутренний контроль качества и безопасности медицинской деятельности.</w:t>
      </w:r>
      <w:r w:rsidRPr="00B61D65">
        <w:rPr>
          <w:rFonts w:ascii="Calibri" w:eastAsia="Calibri" w:hAnsi="Calibri" w:cs="Times New Roman"/>
        </w:rPr>
        <w:t xml:space="preserve"> </w:t>
      </w:r>
      <w:r w:rsidRPr="00B61D65">
        <w:rPr>
          <w:rFonts w:ascii="Times New Roman" w:eastAsia="Calibri" w:hAnsi="Times New Roman" w:cs="Times New Roman"/>
          <w:color w:val="000000"/>
          <w:sz w:val="28"/>
          <w:szCs w:val="28"/>
        </w:rPr>
        <w:t>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B61D65">
        <w:rPr>
          <w:rFonts w:ascii="Times New Roman" w:eastAsia="Calibri" w:hAnsi="Times New Roman" w:cs="Times New Roman"/>
          <w:color w:val="000000"/>
          <w:sz w:val="28"/>
          <w:szCs w:val="28"/>
        </w:rPr>
        <w:t>Охрана труда в медицинских организациях. Права медицинских работников. Обязанности медицинских работников. Ответственность медицинских работников. Нормативно-правовое регулирование обязанностей медицинской организации по соблюдению порядков и стандартов медицинской помощи.</w:t>
      </w:r>
      <w:r w:rsidRPr="00B61D65">
        <w:rPr>
          <w:rFonts w:ascii="Calibri" w:eastAsia="Calibri" w:hAnsi="Calibri" w:cs="Times New Roman"/>
        </w:rPr>
        <w:t xml:space="preserve"> </w:t>
      </w:r>
      <w:r w:rsidRPr="00B61D65">
        <w:rPr>
          <w:rFonts w:ascii="Times New Roman" w:eastAsia="Calibri" w:hAnsi="Times New Roman" w:cs="Times New Roman"/>
          <w:color w:val="000000"/>
          <w:sz w:val="28"/>
          <w:szCs w:val="28"/>
        </w:rPr>
        <w:t>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B61D65">
        <w:rPr>
          <w:rFonts w:ascii="Times New Roman" w:eastAsia="Calibri" w:hAnsi="Times New Roman" w:cs="Times New Roman"/>
          <w:color w:val="000000"/>
          <w:sz w:val="28"/>
          <w:szCs w:val="28"/>
        </w:rPr>
        <w:t>Структура и содержание порядков оказания медицинской помощи. Перечень порядков оказания медицинской помощи. Структура и содержание стандарта медицинской помощи. Перечень стандартов медицинской помощи. Практическое значение порядков оказания медицинской помощи и стандартов медицинской помощи.</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B61D65">
        <w:rPr>
          <w:rFonts w:ascii="Times New Roman" w:eastAsia="Calibri" w:hAnsi="Times New Roman" w:cs="Times New Roman"/>
          <w:color w:val="000000"/>
          <w:sz w:val="28"/>
          <w:szCs w:val="28"/>
        </w:rPr>
        <w:t>Виды информационно-телекоммуникационных технологий в практической деятельности врача. Телемедицина. Медицинские информационные системы. Работа врача в РМИС Здравоохранение.</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Основные понятия и задачи экспертизы нетрудоспособности в России. Организация экспертизы временной нетрудоспособности в медицинских организациях. Обязанности лечащего врача, </w:t>
      </w:r>
      <w:r w:rsidRPr="00B61D65">
        <w:rPr>
          <w:rFonts w:ascii="Times New Roman" w:eastAsia="Calibri" w:hAnsi="Times New Roman" w:cs="Times New Roman"/>
          <w:sz w:val="28"/>
          <w:szCs w:val="28"/>
        </w:rPr>
        <w:lastRenderedPageBreak/>
        <w:t>заведующего отделением. Врачебная комиссия медицинской организации: состав, функции, организация деятельности. 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Порядок выдачи медицинскими организациями листков нетрудоспособности, общие положения. Порядок выдачи листка нетрудоспособности при заболеваниях и травмах. Порядок направления граждан на медико-социальную экспертизу. Порядок выдачи листка нетрудоспособности на период санаторно-курортного лечения. Порядок выдачи листка нетрудоспособности по уходу за больным членом семьи. Порядок выдачи листка нетрудоспособности при карантине и при протезировании. Порядок выдачи листка нетрудоспособности по беременности и родам. Порядок заполнения листка нетрудоспособности.</w:t>
      </w:r>
      <w:r w:rsidRPr="00B61D65">
        <w:rPr>
          <w:rFonts w:ascii="Calibri" w:eastAsia="Calibri" w:hAnsi="Calibri" w:cs="Times New Roman"/>
        </w:rPr>
        <w:t xml:space="preserve"> </w:t>
      </w:r>
      <w:r w:rsidRPr="00B61D65">
        <w:rPr>
          <w:rFonts w:ascii="Times New Roman" w:eastAsia="Calibri" w:hAnsi="Times New Roman" w:cs="Times New Roman"/>
          <w:sz w:val="28"/>
          <w:szCs w:val="28"/>
        </w:rPr>
        <w:t>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Медико-социальная экспертиза (МСЭ): основные понятия и классификации, используемые при проведении МСЭ: инвалид, инвалидность; основные виды нарушений функций организма и степени их выраженности; основные категории жизнедеятельности человека и степени выраженности ограничений этих категорий, критерии установления степени ограничения способности к трудовой деятельности и критерии установления групп инвалидности. Правила признания лица инвалидом.</w:t>
      </w:r>
      <w:r w:rsidRPr="00B61D65">
        <w:rPr>
          <w:rFonts w:ascii="Calibri" w:eastAsia="Calibri" w:hAnsi="Calibri" w:cs="Times New Roman"/>
        </w:rPr>
        <w:t xml:space="preserve"> </w:t>
      </w:r>
      <w:r w:rsidRPr="00B61D65">
        <w:rPr>
          <w:rFonts w:ascii="Times New Roman" w:eastAsia="Calibri" w:hAnsi="Times New Roman" w:cs="Times New Roman"/>
          <w:sz w:val="28"/>
          <w:szCs w:val="28"/>
        </w:rPr>
        <w:t>Информация для пациента или его родителей (представителей).</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Чрезвычайные ситуации: основные понятия, определения, классификация, медико-санитарные последствия. Поражающие факторы чрезвычайных ситуаций. Единая государственная система предупреждения и ликвидации последствий чрезвычайных ситуаций (РСЧС). Организационная структура, задачи и режимы функционирования РСЧС.Задачи, организационная структура и органы управления Всероссийской службой медицины катастроф. Основы лечебно-эвакуационного обеспечения населения в чрезвычайных ситуациях мирного и военного времени. Особенности медико-санитарного обеспечения при ликвидации последствий чрезвычайных ситуаций природного и техногенного характера.</w:t>
      </w:r>
    </w:p>
    <w:p w:rsidR="00B61D65" w:rsidRPr="00B61D65" w:rsidRDefault="00B61D65" w:rsidP="00B61D65">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Санитарно-противоэпидемические (профилактические) мероприятия при ликвидации последствий чрезвычайных ситуаций. Особенности организации оказания медицинской помощи детям в чрезвычайных ситуациях. Подготовка и организация работы лечебно-профилактических учреждений в чрезвычайных ситуациях. Организация медицинского снабжения в чрезвычайных ситуациях. Медицинская защита населения и спасателей в чрезвычайных ситуациях.</w:t>
      </w:r>
    </w:p>
    <w:p w:rsidR="00A77E6A" w:rsidRPr="00751BF2" w:rsidRDefault="00A77E6A" w:rsidP="00923594">
      <w:pPr>
        <w:pStyle w:val="1"/>
        <w:numPr>
          <w:ilvl w:val="0"/>
          <w:numId w:val="3"/>
        </w:numPr>
        <w:jc w:val="center"/>
        <w:rPr>
          <w:rFonts w:ascii="Times New Roman" w:hAnsi="Times New Roman"/>
          <w:b/>
          <w:sz w:val="28"/>
          <w:szCs w:val="28"/>
        </w:rPr>
      </w:pPr>
      <w:r w:rsidRPr="00751BF2">
        <w:rPr>
          <w:rFonts w:ascii="Times New Roman" w:hAnsi="Times New Roman"/>
          <w:b/>
          <w:sz w:val="28"/>
          <w:szCs w:val="28"/>
        </w:rPr>
        <w:br w:type="page"/>
      </w:r>
    </w:p>
    <w:p w:rsidR="00590012" w:rsidRPr="00751BF2" w:rsidRDefault="00590012" w:rsidP="00923594">
      <w:pPr>
        <w:pStyle w:val="1"/>
        <w:numPr>
          <w:ilvl w:val="0"/>
          <w:numId w:val="3"/>
        </w:numPr>
        <w:jc w:val="center"/>
        <w:rPr>
          <w:rFonts w:ascii="Times New Roman" w:hAnsi="Times New Roman"/>
          <w:b/>
          <w:sz w:val="28"/>
          <w:szCs w:val="28"/>
        </w:rPr>
      </w:pPr>
      <w:r w:rsidRPr="00751BF2">
        <w:rPr>
          <w:rFonts w:ascii="Times New Roman" w:hAnsi="Times New Roman"/>
          <w:b/>
          <w:sz w:val="28"/>
          <w:szCs w:val="28"/>
        </w:rPr>
        <w:lastRenderedPageBreak/>
        <w:t>Критерии оценивания результатов сдачи итоговой государственной аттестации</w:t>
      </w:r>
    </w:p>
    <w:p w:rsidR="00590012" w:rsidRPr="00751BF2" w:rsidRDefault="00590012" w:rsidP="00590012">
      <w:pPr>
        <w:pStyle w:val="1"/>
        <w:ind w:left="0" w:firstLine="709"/>
        <w:jc w:val="center"/>
        <w:rPr>
          <w:rFonts w:ascii="Times New Roman" w:hAnsi="Times New Roman"/>
          <w:b/>
          <w:sz w:val="28"/>
          <w:szCs w:val="28"/>
        </w:rPr>
      </w:pP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242"/>
      </w:tblGrid>
      <w:tr w:rsidR="00590012" w:rsidRPr="00751BF2" w:rsidTr="00590012">
        <w:tc>
          <w:tcPr>
            <w:tcW w:w="2628" w:type="dxa"/>
          </w:tcPr>
          <w:p w:rsidR="00590012" w:rsidRPr="00751BF2" w:rsidRDefault="00590012" w:rsidP="00590012">
            <w:pPr>
              <w:spacing w:after="0" w:line="240" w:lineRule="auto"/>
              <w:jc w:val="center"/>
              <w:rPr>
                <w:rFonts w:ascii="Times New Roman" w:hAnsi="Times New Roman" w:cs="Times New Roman"/>
                <w:b/>
                <w:sz w:val="24"/>
                <w:szCs w:val="28"/>
              </w:rPr>
            </w:pPr>
            <w:r w:rsidRPr="00751BF2">
              <w:rPr>
                <w:rFonts w:ascii="Times New Roman" w:hAnsi="Times New Roman" w:cs="Times New Roman"/>
                <w:b/>
                <w:sz w:val="24"/>
                <w:szCs w:val="28"/>
              </w:rPr>
              <w:t xml:space="preserve">Форма контроля </w:t>
            </w:r>
          </w:p>
        </w:tc>
        <w:tc>
          <w:tcPr>
            <w:tcW w:w="7242" w:type="dxa"/>
          </w:tcPr>
          <w:p w:rsidR="00590012" w:rsidRPr="00751BF2" w:rsidRDefault="00590012" w:rsidP="00590012">
            <w:pPr>
              <w:spacing w:after="0" w:line="240" w:lineRule="auto"/>
              <w:ind w:firstLine="709"/>
              <w:jc w:val="center"/>
              <w:rPr>
                <w:rFonts w:ascii="Times New Roman" w:hAnsi="Times New Roman" w:cs="Times New Roman"/>
                <w:b/>
                <w:sz w:val="24"/>
                <w:szCs w:val="28"/>
              </w:rPr>
            </w:pPr>
            <w:r w:rsidRPr="00751BF2">
              <w:rPr>
                <w:rFonts w:ascii="Times New Roman" w:hAnsi="Times New Roman" w:cs="Times New Roman"/>
                <w:b/>
                <w:sz w:val="24"/>
                <w:szCs w:val="28"/>
              </w:rPr>
              <w:t>Критерии оценивания</w:t>
            </w:r>
          </w:p>
        </w:tc>
      </w:tr>
      <w:tr w:rsidR="00590012" w:rsidRPr="00751BF2" w:rsidTr="00590012">
        <w:tc>
          <w:tcPr>
            <w:tcW w:w="2628" w:type="dxa"/>
            <w:vMerge w:val="restart"/>
          </w:tcPr>
          <w:p w:rsidR="00590012" w:rsidRPr="00751BF2" w:rsidRDefault="00590012" w:rsidP="00923594">
            <w:pPr>
              <w:spacing w:after="0" w:line="240" w:lineRule="auto"/>
              <w:jc w:val="center"/>
              <w:rPr>
                <w:rFonts w:ascii="Times New Roman" w:hAnsi="Times New Roman" w:cs="Times New Roman"/>
                <w:b/>
                <w:sz w:val="24"/>
                <w:szCs w:val="28"/>
              </w:rPr>
            </w:pPr>
            <w:r w:rsidRPr="00751BF2">
              <w:rPr>
                <w:rFonts w:ascii="Times New Roman" w:hAnsi="Times New Roman" w:cs="Times New Roman"/>
                <w:b/>
                <w:sz w:val="24"/>
                <w:szCs w:val="28"/>
              </w:rPr>
              <w:t>Ответ на вопросы экзаменационного билета</w:t>
            </w:r>
          </w:p>
        </w:tc>
        <w:tc>
          <w:tcPr>
            <w:tcW w:w="7242" w:type="dxa"/>
          </w:tcPr>
          <w:p w:rsidR="00590012" w:rsidRPr="00751BF2" w:rsidRDefault="00590012" w:rsidP="00590012">
            <w:pPr>
              <w:spacing w:after="0" w:line="240" w:lineRule="auto"/>
              <w:ind w:firstLine="709"/>
              <w:jc w:val="both"/>
              <w:rPr>
                <w:rFonts w:ascii="Times New Roman" w:hAnsi="Times New Roman" w:cs="Times New Roman"/>
                <w:b/>
                <w:sz w:val="24"/>
                <w:szCs w:val="28"/>
              </w:rPr>
            </w:pPr>
            <w:r w:rsidRPr="00751BF2">
              <w:rPr>
                <w:rFonts w:ascii="Times New Roman" w:hAnsi="Times New Roman" w:cs="Times New Roman"/>
                <w:sz w:val="24"/>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590012" w:rsidRPr="00751BF2" w:rsidTr="00590012">
        <w:tc>
          <w:tcPr>
            <w:tcW w:w="2628" w:type="dxa"/>
            <w:vMerge/>
          </w:tcPr>
          <w:p w:rsidR="00590012" w:rsidRPr="00751BF2" w:rsidRDefault="00590012" w:rsidP="00590012">
            <w:pPr>
              <w:spacing w:after="0" w:line="240" w:lineRule="auto"/>
              <w:jc w:val="center"/>
              <w:rPr>
                <w:rFonts w:ascii="Times New Roman" w:hAnsi="Times New Roman" w:cs="Times New Roman"/>
                <w:b/>
                <w:sz w:val="24"/>
                <w:szCs w:val="28"/>
              </w:rPr>
            </w:pPr>
          </w:p>
        </w:tc>
        <w:tc>
          <w:tcPr>
            <w:tcW w:w="7242" w:type="dxa"/>
          </w:tcPr>
          <w:p w:rsidR="00590012" w:rsidRPr="00751BF2" w:rsidRDefault="00590012" w:rsidP="00590012">
            <w:pPr>
              <w:spacing w:after="0" w:line="240" w:lineRule="auto"/>
              <w:ind w:firstLine="709"/>
              <w:jc w:val="both"/>
              <w:rPr>
                <w:rFonts w:ascii="Times New Roman" w:hAnsi="Times New Roman" w:cs="Times New Roman"/>
                <w:sz w:val="24"/>
                <w:szCs w:val="28"/>
              </w:rPr>
            </w:pPr>
            <w:r w:rsidRPr="00751BF2">
              <w:rPr>
                <w:rFonts w:ascii="Times New Roman" w:hAnsi="Times New Roman" w:cs="Times New Roman"/>
                <w:sz w:val="24"/>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590012" w:rsidRPr="00751BF2" w:rsidTr="00590012">
        <w:tc>
          <w:tcPr>
            <w:tcW w:w="2628" w:type="dxa"/>
            <w:vMerge/>
          </w:tcPr>
          <w:p w:rsidR="00590012" w:rsidRPr="00751BF2" w:rsidRDefault="00590012" w:rsidP="00590012">
            <w:pPr>
              <w:spacing w:after="0" w:line="240" w:lineRule="auto"/>
              <w:jc w:val="center"/>
              <w:rPr>
                <w:rFonts w:ascii="Times New Roman" w:hAnsi="Times New Roman" w:cs="Times New Roman"/>
                <w:b/>
                <w:sz w:val="24"/>
                <w:szCs w:val="28"/>
              </w:rPr>
            </w:pPr>
          </w:p>
        </w:tc>
        <w:tc>
          <w:tcPr>
            <w:tcW w:w="7242" w:type="dxa"/>
          </w:tcPr>
          <w:p w:rsidR="00590012" w:rsidRPr="00751BF2" w:rsidRDefault="00590012" w:rsidP="00590012">
            <w:pPr>
              <w:spacing w:after="0" w:line="240" w:lineRule="auto"/>
              <w:ind w:firstLine="709"/>
              <w:jc w:val="both"/>
              <w:rPr>
                <w:rFonts w:ascii="Times New Roman" w:hAnsi="Times New Roman" w:cs="Times New Roman"/>
                <w:sz w:val="24"/>
                <w:szCs w:val="28"/>
              </w:rPr>
            </w:pPr>
            <w:r w:rsidRPr="00751BF2">
              <w:rPr>
                <w:rFonts w:ascii="Times New Roman" w:hAnsi="Times New Roman" w:cs="Times New Roman"/>
                <w:sz w:val="24"/>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590012" w:rsidRPr="00751BF2" w:rsidTr="00590012">
        <w:tc>
          <w:tcPr>
            <w:tcW w:w="2628" w:type="dxa"/>
            <w:vMerge/>
          </w:tcPr>
          <w:p w:rsidR="00590012" w:rsidRPr="00751BF2" w:rsidRDefault="00590012" w:rsidP="00590012">
            <w:pPr>
              <w:spacing w:after="0" w:line="240" w:lineRule="auto"/>
              <w:jc w:val="center"/>
              <w:rPr>
                <w:rFonts w:ascii="Times New Roman" w:hAnsi="Times New Roman" w:cs="Times New Roman"/>
                <w:b/>
                <w:sz w:val="24"/>
                <w:szCs w:val="28"/>
              </w:rPr>
            </w:pPr>
          </w:p>
        </w:tc>
        <w:tc>
          <w:tcPr>
            <w:tcW w:w="7242" w:type="dxa"/>
          </w:tcPr>
          <w:p w:rsidR="00590012" w:rsidRPr="00751BF2" w:rsidRDefault="00590012" w:rsidP="00590012">
            <w:pPr>
              <w:spacing w:after="0" w:line="240" w:lineRule="auto"/>
              <w:ind w:firstLine="709"/>
              <w:jc w:val="both"/>
              <w:rPr>
                <w:rFonts w:ascii="Times New Roman" w:hAnsi="Times New Roman" w:cs="Times New Roman"/>
                <w:sz w:val="24"/>
                <w:szCs w:val="28"/>
              </w:rPr>
            </w:pPr>
            <w:r w:rsidRPr="00751BF2">
              <w:rPr>
                <w:rFonts w:ascii="Times New Roman" w:hAnsi="Times New Roman" w:cs="Times New Roman"/>
                <w:sz w:val="24"/>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590012" w:rsidRPr="00751BF2" w:rsidTr="00590012">
        <w:tc>
          <w:tcPr>
            <w:tcW w:w="2628" w:type="dxa"/>
            <w:vMerge w:val="restart"/>
          </w:tcPr>
          <w:p w:rsidR="00590012" w:rsidRPr="00751BF2" w:rsidRDefault="00590012" w:rsidP="00590012">
            <w:pPr>
              <w:spacing w:after="0" w:line="240" w:lineRule="auto"/>
              <w:jc w:val="center"/>
              <w:rPr>
                <w:rFonts w:ascii="Times New Roman" w:hAnsi="Times New Roman" w:cs="Times New Roman"/>
                <w:b/>
                <w:sz w:val="24"/>
                <w:szCs w:val="28"/>
              </w:rPr>
            </w:pPr>
            <w:r w:rsidRPr="00751BF2">
              <w:rPr>
                <w:rFonts w:ascii="Times New Roman" w:hAnsi="Times New Roman" w:cs="Times New Roman"/>
                <w:b/>
                <w:sz w:val="24"/>
                <w:szCs w:val="28"/>
              </w:rPr>
              <w:t>Сдача практических навыков (решение задач и выполнение</w:t>
            </w:r>
          </w:p>
          <w:p w:rsidR="00590012" w:rsidRPr="00751BF2" w:rsidRDefault="00590012" w:rsidP="00590012">
            <w:pPr>
              <w:spacing w:after="0" w:line="240" w:lineRule="auto"/>
              <w:jc w:val="center"/>
              <w:rPr>
                <w:rFonts w:ascii="Times New Roman" w:hAnsi="Times New Roman" w:cs="Times New Roman"/>
                <w:b/>
                <w:sz w:val="24"/>
                <w:szCs w:val="28"/>
              </w:rPr>
            </w:pPr>
            <w:r w:rsidRPr="00751BF2">
              <w:rPr>
                <w:rFonts w:ascii="Times New Roman" w:hAnsi="Times New Roman" w:cs="Times New Roman"/>
                <w:b/>
                <w:sz w:val="24"/>
                <w:szCs w:val="28"/>
              </w:rPr>
              <w:t>практических</w:t>
            </w:r>
          </w:p>
          <w:p w:rsidR="00590012" w:rsidRPr="00751BF2" w:rsidRDefault="00590012" w:rsidP="00923594">
            <w:pPr>
              <w:spacing w:after="0" w:line="240" w:lineRule="auto"/>
              <w:jc w:val="center"/>
              <w:rPr>
                <w:rFonts w:ascii="Times New Roman" w:hAnsi="Times New Roman" w:cs="Times New Roman"/>
                <w:b/>
                <w:sz w:val="24"/>
                <w:szCs w:val="28"/>
              </w:rPr>
            </w:pPr>
            <w:r w:rsidRPr="00751BF2">
              <w:rPr>
                <w:rFonts w:ascii="Times New Roman" w:hAnsi="Times New Roman" w:cs="Times New Roman"/>
                <w:b/>
                <w:sz w:val="24"/>
                <w:szCs w:val="28"/>
              </w:rPr>
              <w:t>заданий)</w:t>
            </w:r>
          </w:p>
        </w:tc>
        <w:tc>
          <w:tcPr>
            <w:tcW w:w="7242" w:type="dxa"/>
          </w:tcPr>
          <w:p w:rsidR="00590012" w:rsidRPr="00751BF2" w:rsidRDefault="00590012" w:rsidP="00590012">
            <w:pPr>
              <w:spacing w:after="0" w:line="240" w:lineRule="auto"/>
              <w:ind w:firstLine="709"/>
              <w:jc w:val="both"/>
              <w:rPr>
                <w:rFonts w:ascii="Times New Roman" w:hAnsi="Times New Roman" w:cs="Times New Roman"/>
                <w:b/>
                <w:sz w:val="24"/>
                <w:szCs w:val="28"/>
              </w:rPr>
            </w:pPr>
            <w:r w:rsidRPr="00751BF2">
              <w:rPr>
                <w:rFonts w:ascii="Times New Roman" w:hAnsi="Times New Roman" w:cs="Times New Roman"/>
                <w:sz w:val="24"/>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590012" w:rsidRPr="00751BF2" w:rsidTr="00590012">
        <w:tc>
          <w:tcPr>
            <w:tcW w:w="2628" w:type="dxa"/>
            <w:vMerge/>
          </w:tcPr>
          <w:p w:rsidR="00590012" w:rsidRPr="00751BF2" w:rsidRDefault="00590012" w:rsidP="00590012">
            <w:pPr>
              <w:spacing w:after="0" w:line="240" w:lineRule="auto"/>
              <w:jc w:val="center"/>
              <w:rPr>
                <w:rFonts w:ascii="Times New Roman" w:hAnsi="Times New Roman" w:cs="Times New Roman"/>
                <w:b/>
                <w:sz w:val="24"/>
                <w:szCs w:val="28"/>
              </w:rPr>
            </w:pPr>
          </w:p>
        </w:tc>
        <w:tc>
          <w:tcPr>
            <w:tcW w:w="7242" w:type="dxa"/>
          </w:tcPr>
          <w:p w:rsidR="00590012" w:rsidRPr="00751BF2" w:rsidRDefault="00590012" w:rsidP="00590012">
            <w:pPr>
              <w:spacing w:after="0" w:line="240" w:lineRule="auto"/>
              <w:ind w:firstLine="709"/>
              <w:jc w:val="both"/>
              <w:rPr>
                <w:rFonts w:ascii="Times New Roman" w:hAnsi="Times New Roman" w:cs="Times New Roman"/>
                <w:sz w:val="24"/>
                <w:szCs w:val="28"/>
              </w:rPr>
            </w:pPr>
            <w:r w:rsidRPr="00751BF2">
              <w:rPr>
                <w:rFonts w:ascii="Times New Roman" w:hAnsi="Times New Roman" w:cs="Times New Roman"/>
                <w:sz w:val="24"/>
                <w:szCs w:val="28"/>
              </w:rPr>
              <w:t>Оценка «ХОРОШО» выставляется если обучающимся дан правильный ответ на вопрос задачи.</w:t>
            </w:r>
            <w:r w:rsidRPr="00751BF2">
              <w:rPr>
                <w:rFonts w:ascii="Times New Roman" w:hAnsi="Times New Roman" w:cs="Times New Roman"/>
                <w:sz w:val="24"/>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590012" w:rsidRPr="00751BF2" w:rsidTr="00590012">
        <w:tc>
          <w:tcPr>
            <w:tcW w:w="2628" w:type="dxa"/>
            <w:vMerge/>
          </w:tcPr>
          <w:p w:rsidR="00590012" w:rsidRPr="00751BF2" w:rsidRDefault="00590012" w:rsidP="00590012">
            <w:pPr>
              <w:spacing w:after="0" w:line="240" w:lineRule="auto"/>
              <w:jc w:val="center"/>
              <w:rPr>
                <w:rFonts w:ascii="Times New Roman" w:hAnsi="Times New Roman" w:cs="Times New Roman"/>
                <w:b/>
                <w:sz w:val="24"/>
                <w:szCs w:val="28"/>
              </w:rPr>
            </w:pPr>
          </w:p>
        </w:tc>
        <w:tc>
          <w:tcPr>
            <w:tcW w:w="7242" w:type="dxa"/>
          </w:tcPr>
          <w:p w:rsidR="00590012" w:rsidRPr="00751BF2" w:rsidRDefault="00590012" w:rsidP="00590012">
            <w:pPr>
              <w:spacing w:after="0" w:line="240" w:lineRule="auto"/>
              <w:ind w:firstLine="709"/>
              <w:jc w:val="both"/>
              <w:rPr>
                <w:rFonts w:ascii="Times New Roman" w:hAnsi="Times New Roman" w:cs="Times New Roman"/>
                <w:sz w:val="24"/>
                <w:szCs w:val="28"/>
              </w:rPr>
            </w:pPr>
            <w:r w:rsidRPr="00751BF2">
              <w:rPr>
                <w:rFonts w:ascii="Times New Roman" w:hAnsi="Times New Roman" w:cs="Times New Roman"/>
                <w:sz w:val="24"/>
                <w:szCs w:val="28"/>
              </w:rPr>
              <w:t>Оценка «УДОВЛЕТВОРИТЕЛЬНО» выставляется если обучающимся дан правильный ответ на вопрос задачи.</w:t>
            </w:r>
            <w:r w:rsidRPr="00751BF2">
              <w:rPr>
                <w:rFonts w:ascii="Times New Roman" w:hAnsi="Times New Roman" w:cs="Times New Roman"/>
                <w:sz w:val="24"/>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590012" w:rsidRPr="00751BF2" w:rsidTr="00590012">
        <w:tc>
          <w:tcPr>
            <w:tcW w:w="2628" w:type="dxa"/>
            <w:vMerge/>
          </w:tcPr>
          <w:p w:rsidR="00590012" w:rsidRPr="00751BF2" w:rsidRDefault="00590012" w:rsidP="00590012">
            <w:pPr>
              <w:spacing w:after="0" w:line="240" w:lineRule="auto"/>
              <w:jc w:val="center"/>
              <w:rPr>
                <w:rFonts w:ascii="Times New Roman" w:hAnsi="Times New Roman" w:cs="Times New Roman"/>
                <w:b/>
                <w:sz w:val="24"/>
                <w:szCs w:val="28"/>
              </w:rPr>
            </w:pPr>
          </w:p>
        </w:tc>
        <w:tc>
          <w:tcPr>
            <w:tcW w:w="7242" w:type="dxa"/>
          </w:tcPr>
          <w:p w:rsidR="00590012" w:rsidRPr="00751BF2" w:rsidRDefault="00590012" w:rsidP="00590012">
            <w:pPr>
              <w:spacing w:after="0" w:line="240" w:lineRule="auto"/>
              <w:ind w:firstLine="709"/>
              <w:jc w:val="both"/>
              <w:rPr>
                <w:rFonts w:ascii="Times New Roman" w:hAnsi="Times New Roman" w:cs="Times New Roman"/>
                <w:sz w:val="24"/>
                <w:szCs w:val="28"/>
              </w:rPr>
            </w:pPr>
            <w:r w:rsidRPr="00751BF2">
              <w:rPr>
                <w:rFonts w:ascii="Times New Roman" w:hAnsi="Times New Roman" w:cs="Times New Roman"/>
                <w:sz w:val="24"/>
                <w:szCs w:val="28"/>
              </w:rPr>
              <w:t>Оценка «НЕУДОВЛЕТВОРИТЕЛЬНО» выставляется если обучающимся дан правильный ответ на вопрос задачи</w:t>
            </w:r>
            <w:r w:rsidRPr="00751BF2">
              <w:rPr>
                <w:rFonts w:ascii="Times New Roman" w:hAnsi="Times New Roman" w:cs="Times New Roman"/>
                <w:sz w:val="24"/>
                <w:szCs w:val="28"/>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A77E6A" w:rsidRPr="00751BF2" w:rsidRDefault="00A77E6A" w:rsidP="00590012">
      <w:pPr>
        <w:pStyle w:val="1"/>
        <w:ind w:left="0" w:firstLine="709"/>
        <w:jc w:val="center"/>
        <w:rPr>
          <w:rFonts w:ascii="Times New Roman" w:hAnsi="Times New Roman"/>
          <w:b/>
          <w:sz w:val="28"/>
          <w:szCs w:val="28"/>
        </w:rPr>
      </w:pPr>
      <w:r w:rsidRPr="00751BF2">
        <w:rPr>
          <w:rFonts w:ascii="Times New Roman" w:hAnsi="Times New Roman"/>
          <w:b/>
          <w:sz w:val="28"/>
          <w:szCs w:val="28"/>
        </w:rPr>
        <w:br w:type="page"/>
      </w:r>
    </w:p>
    <w:p w:rsidR="00590012" w:rsidRPr="00751BF2" w:rsidRDefault="00590012" w:rsidP="00923594">
      <w:pPr>
        <w:pStyle w:val="1"/>
        <w:numPr>
          <w:ilvl w:val="0"/>
          <w:numId w:val="3"/>
        </w:numPr>
        <w:jc w:val="center"/>
        <w:rPr>
          <w:rFonts w:ascii="Times New Roman" w:hAnsi="Times New Roman"/>
          <w:b/>
          <w:sz w:val="28"/>
          <w:szCs w:val="28"/>
        </w:rPr>
      </w:pPr>
      <w:r w:rsidRPr="00751BF2">
        <w:rPr>
          <w:rFonts w:ascii="Times New Roman" w:hAnsi="Times New Roman"/>
          <w:b/>
          <w:sz w:val="28"/>
          <w:szCs w:val="28"/>
        </w:rPr>
        <w:lastRenderedPageBreak/>
        <w:t>Образец экзаменационного билета</w:t>
      </w:r>
    </w:p>
    <w:p w:rsidR="00590012" w:rsidRPr="00751BF2" w:rsidRDefault="00590012" w:rsidP="00590012">
      <w:pPr>
        <w:pStyle w:val="1"/>
        <w:ind w:left="0" w:firstLine="0"/>
        <w:jc w:val="center"/>
        <w:rPr>
          <w:rFonts w:ascii="Times New Roman" w:hAnsi="Times New Roman"/>
          <w:i/>
          <w:sz w:val="28"/>
          <w:szCs w:val="28"/>
        </w:rPr>
      </w:pPr>
    </w:p>
    <w:p w:rsidR="00590012" w:rsidRPr="00751BF2" w:rsidRDefault="00590012" w:rsidP="00590012">
      <w:pPr>
        <w:spacing w:after="0" w:line="240" w:lineRule="auto"/>
        <w:jc w:val="center"/>
        <w:rPr>
          <w:rFonts w:ascii="Times New Roman" w:hAnsi="Times New Roman" w:cs="Times New Roman"/>
          <w:sz w:val="28"/>
          <w:szCs w:val="28"/>
        </w:rPr>
      </w:pPr>
      <w:r w:rsidRPr="00751BF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590012" w:rsidRPr="00751BF2" w:rsidRDefault="00590012" w:rsidP="00590012">
      <w:pPr>
        <w:spacing w:after="0" w:line="240" w:lineRule="auto"/>
        <w:jc w:val="center"/>
        <w:rPr>
          <w:rFonts w:ascii="Times New Roman" w:hAnsi="Times New Roman" w:cs="Times New Roman"/>
          <w:sz w:val="28"/>
          <w:szCs w:val="28"/>
        </w:rPr>
      </w:pPr>
      <w:r w:rsidRPr="00751BF2">
        <w:rPr>
          <w:rFonts w:ascii="Times New Roman" w:hAnsi="Times New Roman" w:cs="Times New Roman"/>
          <w:sz w:val="28"/>
          <w:szCs w:val="28"/>
        </w:rPr>
        <w:t xml:space="preserve">«ОРЕНБУРГСКИЙ ГОСУДАРСТВЕННЫЙ МЕДИЦИНСКИЙ УНИВЕРСИТЕТ» </w:t>
      </w:r>
    </w:p>
    <w:p w:rsidR="00590012" w:rsidRPr="00751BF2" w:rsidRDefault="00590012" w:rsidP="00590012">
      <w:pPr>
        <w:spacing w:after="0" w:line="240" w:lineRule="auto"/>
        <w:jc w:val="center"/>
        <w:rPr>
          <w:rFonts w:ascii="Times New Roman" w:hAnsi="Times New Roman" w:cs="Times New Roman"/>
          <w:sz w:val="28"/>
          <w:szCs w:val="28"/>
        </w:rPr>
      </w:pPr>
      <w:r w:rsidRPr="00751BF2">
        <w:rPr>
          <w:rFonts w:ascii="Times New Roman" w:hAnsi="Times New Roman" w:cs="Times New Roman"/>
          <w:sz w:val="28"/>
          <w:szCs w:val="28"/>
        </w:rPr>
        <w:t xml:space="preserve"> МИНИСТЕРСТВА ЗДРАВООХРАНЕНИЯ РОССИЙСКОЙ ФЕДЕРАЦИИ</w:t>
      </w:r>
    </w:p>
    <w:p w:rsidR="00590012" w:rsidRPr="00751BF2" w:rsidRDefault="00590012" w:rsidP="00590012">
      <w:pPr>
        <w:spacing w:after="0" w:line="240" w:lineRule="auto"/>
        <w:jc w:val="center"/>
        <w:rPr>
          <w:rFonts w:ascii="Times New Roman" w:hAnsi="Times New Roman" w:cs="Times New Roman"/>
          <w:sz w:val="28"/>
          <w:szCs w:val="28"/>
        </w:rPr>
      </w:pPr>
    </w:p>
    <w:p w:rsidR="00590012" w:rsidRPr="00751BF2" w:rsidRDefault="00590012" w:rsidP="00590012">
      <w:pPr>
        <w:spacing w:after="0" w:line="240" w:lineRule="auto"/>
        <w:rPr>
          <w:rFonts w:ascii="Times New Roman" w:hAnsi="Times New Roman" w:cs="Times New Roman"/>
          <w:sz w:val="28"/>
          <w:szCs w:val="28"/>
        </w:rPr>
      </w:pPr>
      <w:r w:rsidRPr="00751BF2">
        <w:rPr>
          <w:rFonts w:ascii="Times New Roman" w:hAnsi="Times New Roman" w:cs="Times New Roman"/>
          <w:sz w:val="28"/>
          <w:szCs w:val="28"/>
        </w:rPr>
        <w:t xml:space="preserve">кафедра </w:t>
      </w:r>
      <w:r w:rsidRPr="00751BF2">
        <w:rPr>
          <w:rFonts w:ascii="Times New Roman" w:hAnsi="Times New Roman" w:cs="Times New Roman"/>
          <w:i/>
          <w:sz w:val="28"/>
          <w:szCs w:val="28"/>
        </w:rPr>
        <w:t>Педиатрии</w:t>
      </w:r>
    </w:p>
    <w:p w:rsidR="00590012" w:rsidRPr="00751BF2" w:rsidRDefault="00590012" w:rsidP="00590012">
      <w:pPr>
        <w:spacing w:after="0" w:line="240" w:lineRule="auto"/>
        <w:rPr>
          <w:rFonts w:ascii="Times New Roman" w:hAnsi="Times New Roman" w:cs="Times New Roman"/>
          <w:b/>
          <w:i/>
          <w:sz w:val="28"/>
          <w:szCs w:val="28"/>
        </w:rPr>
      </w:pPr>
      <w:r w:rsidRPr="00751BF2">
        <w:rPr>
          <w:rFonts w:ascii="Times New Roman" w:hAnsi="Times New Roman" w:cs="Times New Roman"/>
          <w:sz w:val="28"/>
          <w:szCs w:val="28"/>
        </w:rPr>
        <w:t xml:space="preserve">направление подготовки (специальность) </w:t>
      </w:r>
      <w:r w:rsidR="00A77E6A" w:rsidRPr="00751BF2">
        <w:rPr>
          <w:rFonts w:ascii="Times New Roman" w:hAnsi="Times New Roman" w:cs="Times New Roman"/>
          <w:i/>
          <w:sz w:val="28"/>
          <w:szCs w:val="28"/>
        </w:rPr>
        <w:t>31.08.1</w:t>
      </w:r>
      <w:r w:rsidR="00052B33">
        <w:rPr>
          <w:rFonts w:ascii="Times New Roman" w:hAnsi="Times New Roman" w:cs="Times New Roman"/>
          <w:i/>
          <w:sz w:val="28"/>
          <w:szCs w:val="28"/>
        </w:rPr>
        <w:t>3</w:t>
      </w:r>
      <w:r w:rsidR="00A77E6A" w:rsidRPr="00751BF2">
        <w:rPr>
          <w:rFonts w:ascii="Times New Roman" w:hAnsi="Times New Roman" w:cs="Times New Roman"/>
          <w:i/>
          <w:sz w:val="28"/>
          <w:szCs w:val="28"/>
        </w:rPr>
        <w:t xml:space="preserve"> «</w:t>
      </w:r>
      <w:r w:rsidR="00052B33">
        <w:rPr>
          <w:rFonts w:ascii="Times New Roman" w:hAnsi="Times New Roman" w:cs="Times New Roman"/>
          <w:i/>
          <w:sz w:val="28"/>
          <w:szCs w:val="28"/>
        </w:rPr>
        <w:t>ДЕТСКАЯ КАРДИОЛОГИЯ</w:t>
      </w:r>
      <w:r w:rsidR="00A77E6A" w:rsidRPr="00751BF2">
        <w:rPr>
          <w:rFonts w:ascii="Times New Roman" w:hAnsi="Times New Roman" w:cs="Times New Roman"/>
          <w:i/>
          <w:sz w:val="28"/>
          <w:szCs w:val="28"/>
        </w:rPr>
        <w:t>»</w:t>
      </w:r>
    </w:p>
    <w:p w:rsidR="00590012" w:rsidRPr="00751BF2" w:rsidRDefault="00590012" w:rsidP="00590012">
      <w:pPr>
        <w:spacing w:after="0" w:line="240" w:lineRule="auto"/>
        <w:rPr>
          <w:rFonts w:ascii="Times New Roman" w:hAnsi="Times New Roman" w:cs="Times New Roman"/>
          <w:sz w:val="28"/>
          <w:szCs w:val="28"/>
        </w:rPr>
      </w:pPr>
      <w:r w:rsidRPr="00751BF2">
        <w:rPr>
          <w:rFonts w:ascii="Times New Roman" w:hAnsi="Times New Roman" w:cs="Times New Roman"/>
          <w:sz w:val="28"/>
          <w:szCs w:val="28"/>
        </w:rPr>
        <w:t xml:space="preserve">дисциплина </w:t>
      </w:r>
      <w:r w:rsidR="00A77E6A" w:rsidRPr="00751BF2">
        <w:rPr>
          <w:rFonts w:ascii="Times New Roman" w:hAnsi="Times New Roman" w:cs="Times New Roman"/>
          <w:i/>
          <w:sz w:val="28"/>
          <w:szCs w:val="28"/>
        </w:rPr>
        <w:t>государственная итоговая аттестация</w:t>
      </w:r>
    </w:p>
    <w:p w:rsidR="00590012" w:rsidRPr="00751BF2" w:rsidRDefault="00590012" w:rsidP="00590012">
      <w:pPr>
        <w:spacing w:after="0" w:line="240" w:lineRule="auto"/>
        <w:ind w:firstLine="709"/>
        <w:jc w:val="center"/>
        <w:rPr>
          <w:rFonts w:ascii="Times New Roman" w:hAnsi="Times New Roman" w:cs="Times New Roman"/>
          <w:sz w:val="28"/>
          <w:szCs w:val="28"/>
        </w:rPr>
      </w:pPr>
    </w:p>
    <w:p w:rsidR="00590012" w:rsidRPr="00751BF2" w:rsidRDefault="00A77E6A" w:rsidP="00590012">
      <w:pPr>
        <w:spacing w:after="0" w:line="240" w:lineRule="auto"/>
        <w:ind w:firstLine="709"/>
        <w:jc w:val="center"/>
        <w:rPr>
          <w:rFonts w:ascii="Times New Roman" w:hAnsi="Times New Roman" w:cs="Times New Roman"/>
          <w:b/>
          <w:sz w:val="28"/>
          <w:szCs w:val="28"/>
        </w:rPr>
      </w:pPr>
      <w:r w:rsidRPr="00751BF2">
        <w:rPr>
          <w:rFonts w:ascii="Times New Roman" w:hAnsi="Times New Roman" w:cs="Times New Roman"/>
          <w:b/>
          <w:sz w:val="28"/>
          <w:szCs w:val="28"/>
        </w:rPr>
        <w:t>ЭКЗАМЕНАЦИОННЫЙ БИЛЕТ №1</w:t>
      </w:r>
    </w:p>
    <w:p w:rsidR="00590012" w:rsidRPr="00751BF2" w:rsidRDefault="00590012" w:rsidP="00590012">
      <w:pPr>
        <w:spacing w:after="0" w:line="240" w:lineRule="auto"/>
        <w:jc w:val="center"/>
        <w:rPr>
          <w:rFonts w:ascii="Times New Roman" w:hAnsi="Times New Roman" w:cs="Times New Roman"/>
          <w:sz w:val="28"/>
          <w:szCs w:val="28"/>
        </w:rPr>
      </w:pPr>
    </w:p>
    <w:p w:rsidR="00590012" w:rsidRPr="00751BF2" w:rsidRDefault="00590012" w:rsidP="00A77E6A">
      <w:pPr>
        <w:spacing w:after="0" w:line="240" w:lineRule="auto"/>
        <w:rPr>
          <w:rFonts w:ascii="Times New Roman" w:hAnsi="Times New Roman" w:cs="Times New Roman"/>
          <w:b/>
          <w:sz w:val="28"/>
          <w:szCs w:val="28"/>
        </w:rPr>
      </w:pPr>
      <w:r w:rsidRPr="00751BF2">
        <w:rPr>
          <w:rFonts w:ascii="Times New Roman" w:hAnsi="Times New Roman" w:cs="Times New Roman"/>
          <w:b/>
          <w:sz w:val="28"/>
          <w:szCs w:val="28"/>
          <w:lang w:val="en-US"/>
        </w:rPr>
        <w:t>I</w:t>
      </w:r>
      <w:r w:rsidRPr="00751BF2">
        <w:rPr>
          <w:rFonts w:ascii="Times New Roman" w:hAnsi="Times New Roman" w:cs="Times New Roman"/>
          <w:b/>
          <w:sz w:val="28"/>
          <w:szCs w:val="28"/>
        </w:rPr>
        <w:t xml:space="preserve"> этап государственной аттестации – сдача практических навыков:</w:t>
      </w:r>
    </w:p>
    <w:p w:rsidR="00590012" w:rsidRPr="00751BF2" w:rsidRDefault="00590012" w:rsidP="00590012">
      <w:pPr>
        <w:spacing w:after="0" w:line="240" w:lineRule="auto"/>
        <w:rPr>
          <w:rFonts w:ascii="Times New Roman" w:hAnsi="Times New Roman" w:cs="Times New Roman"/>
          <w:b/>
          <w:sz w:val="28"/>
          <w:szCs w:val="28"/>
        </w:rPr>
      </w:pPr>
    </w:p>
    <w:p w:rsidR="00A77E6A" w:rsidRPr="00751BF2" w:rsidRDefault="00A77E6A" w:rsidP="00A77E6A">
      <w:pPr>
        <w:spacing w:after="0" w:line="240" w:lineRule="auto"/>
        <w:jc w:val="center"/>
        <w:rPr>
          <w:rFonts w:ascii="Times New Roman" w:hAnsi="Times New Roman" w:cs="Times New Roman"/>
          <w:b/>
          <w:sz w:val="28"/>
          <w:szCs w:val="28"/>
        </w:rPr>
      </w:pPr>
      <w:r w:rsidRPr="00751BF2">
        <w:rPr>
          <w:rFonts w:ascii="Times New Roman" w:hAnsi="Times New Roman" w:cs="Times New Roman"/>
          <w:b/>
          <w:sz w:val="28"/>
          <w:szCs w:val="28"/>
        </w:rPr>
        <w:t>Задача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Больной П., 12 лет, поступил в стационар с жалобами на слабость, утомляемость, субфебрильную температуру. Анамнез заболевания: 2 года назад перенес ревматическую атаку с полиартритом, поражением митрального клапана, следствием чего было формирование недостаточности митрального клапана. Настоящее ухудшение состояния наступило после переохлаждения.</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При поступлении обращает на себя внимание бледность, одышка до 26 в минуту в покое. В легких дыхание везикулярное, хрипов нет. Область сердца визуально не изменена. При пальпации: верхушечный толчок разлитой и усиленный, расположен в IV-V межреберье на 2 см кнаружи от левой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В области IV-V межреберья слева определяется систолическое дрожание. Границы сердца при перкуссии: правая - по правому краю грудины, верхняя - во II межреберье, левая - на 2 см кнаружи от </w:t>
      </w:r>
      <w:proofErr w:type="gramStart"/>
      <w:r w:rsidRPr="00B61D65">
        <w:rPr>
          <w:rFonts w:ascii="Times New Roman" w:eastAsia="Calibri" w:hAnsi="Times New Roman" w:cs="Times New Roman"/>
          <w:sz w:val="28"/>
          <w:szCs w:val="28"/>
        </w:rPr>
        <w:t>средне-ключичной</w:t>
      </w:r>
      <w:proofErr w:type="gramEnd"/>
      <w:r w:rsidRPr="00B61D65">
        <w:rPr>
          <w:rFonts w:ascii="Times New Roman" w:eastAsia="Calibri" w:hAnsi="Times New Roman" w:cs="Times New Roman"/>
          <w:sz w:val="28"/>
          <w:szCs w:val="28"/>
        </w:rPr>
        <w:t xml:space="preserve"> линии. При аускультации на верхушке сердца выслушивается дующий систолический шум, связанный с I тоном и занимающий 2/3 систолы; шум проводится в подмышечную область и на спину, сохраняется в положении стоя и усиливается в положении на левом боку. Во П-Ш межреберье слева от грудины выслушивается протодиастолический шум, проводящийся вдоль левого края грудины. Частота сердечных сокращений 100 уд/мин. АД 105/40 мм рт. ст. Живот мягкий, доступен глубокой пальпации, печень и селезенка не увеличены.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Общий анализ крови: Hb - 115 г/л, Эр - 4,3x10 /л, Лейк - 10,0x10 /л, п/я -4%, с - 54%, э - 3%, л - 36%, м - 3%, СОЭ - 35 мм/час.</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Общий анализ мочи: удельный вес - 1015, белок - следы, лейкоциты - 2-3 в п/з, эритроциты - отсутствуют.</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 xml:space="preserve">ЭКГ: синусовая тахикардия, отклонение электрической оси сердца влево, интервал PQ 0,16 мм; признаки перегрузки левого желудочка и левого </w:t>
      </w:r>
      <w:r w:rsidRPr="00B61D65">
        <w:rPr>
          <w:rFonts w:ascii="Times New Roman" w:eastAsia="Calibri" w:hAnsi="Times New Roman" w:cs="Times New Roman"/>
          <w:sz w:val="28"/>
          <w:szCs w:val="28"/>
        </w:rPr>
        <w:lastRenderedPageBreak/>
        <w:t>предсердия. Признаки субэндокардиальной ишемии миокарда левого желудочка.</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Задание.</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1.</w:t>
      </w:r>
      <w:r w:rsidRPr="00B61D65">
        <w:rPr>
          <w:rFonts w:ascii="Times New Roman" w:eastAsia="Calibri" w:hAnsi="Times New Roman" w:cs="Times New Roman"/>
          <w:sz w:val="28"/>
          <w:szCs w:val="28"/>
        </w:rPr>
        <w:tab/>
        <w:t>Обоснуйте и сформулируйте диагноз по классификации.</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2.</w:t>
      </w:r>
      <w:r w:rsidRPr="00B61D65">
        <w:rPr>
          <w:rFonts w:ascii="Times New Roman" w:eastAsia="Calibri" w:hAnsi="Times New Roman" w:cs="Times New Roman"/>
          <w:sz w:val="28"/>
          <w:szCs w:val="28"/>
        </w:rPr>
        <w:tab/>
        <w:t>Какие еще обследования необходимо провести больному?</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3.</w:t>
      </w:r>
      <w:r w:rsidRPr="00B61D65">
        <w:rPr>
          <w:rFonts w:ascii="Times New Roman" w:eastAsia="Calibri" w:hAnsi="Times New Roman" w:cs="Times New Roman"/>
          <w:sz w:val="28"/>
          <w:szCs w:val="28"/>
        </w:rPr>
        <w:tab/>
        <w:t>Проведите дифференциальный диагноз изменений со стороны сер¬дечно-сосудистой системы.</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4.</w:t>
      </w:r>
      <w:r w:rsidRPr="00B61D65">
        <w:rPr>
          <w:rFonts w:ascii="Times New Roman" w:eastAsia="Calibri" w:hAnsi="Times New Roman" w:cs="Times New Roman"/>
          <w:sz w:val="28"/>
          <w:szCs w:val="28"/>
        </w:rPr>
        <w:tab/>
        <w:t>Составьте план лечения данного больного.</w:t>
      </w:r>
    </w:p>
    <w:p w:rsidR="00B61D65" w:rsidRPr="00B61D65" w:rsidRDefault="00B61D65" w:rsidP="00B61D65">
      <w:pPr>
        <w:shd w:val="clear" w:color="auto" w:fill="FFFFFF"/>
        <w:spacing w:after="0" w:line="240" w:lineRule="auto"/>
        <w:ind w:firstLine="709"/>
        <w:jc w:val="both"/>
        <w:rPr>
          <w:rFonts w:ascii="Times New Roman" w:eastAsia="Calibri" w:hAnsi="Times New Roman" w:cs="Times New Roman"/>
          <w:sz w:val="28"/>
          <w:szCs w:val="28"/>
        </w:rPr>
      </w:pPr>
      <w:r w:rsidRPr="00B61D65">
        <w:rPr>
          <w:rFonts w:ascii="Times New Roman" w:eastAsia="Calibri" w:hAnsi="Times New Roman" w:cs="Times New Roman"/>
          <w:sz w:val="28"/>
          <w:szCs w:val="28"/>
        </w:rPr>
        <w:t>5.</w:t>
      </w:r>
      <w:r w:rsidRPr="00B61D65">
        <w:rPr>
          <w:rFonts w:ascii="Times New Roman" w:eastAsia="Calibri" w:hAnsi="Times New Roman" w:cs="Times New Roman"/>
          <w:sz w:val="28"/>
          <w:szCs w:val="28"/>
        </w:rPr>
        <w:tab/>
        <w:t>Назовите особенности ревматического процесса в детском возрасте.</w:t>
      </w:r>
    </w:p>
    <w:p w:rsidR="00A77E6A" w:rsidRPr="00751BF2" w:rsidRDefault="00A77E6A" w:rsidP="00A77E6A">
      <w:pPr>
        <w:spacing w:after="0" w:line="240" w:lineRule="auto"/>
        <w:jc w:val="center"/>
        <w:rPr>
          <w:rFonts w:ascii="Times New Roman" w:hAnsi="Times New Roman" w:cs="Times New Roman"/>
          <w:b/>
          <w:sz w:val="28"/>
          <w:szCs w:val="28"/>
        </w:rPr>
      </w:pPr>
      <w:r w:rsidRPr="00751BF2">
        <w:rPr>
          <w:rFonts w:ascii="Times New Roman" w:hAnsi="Times New Roman" w:cs="Times New Roman"/>
          <w:b/>
          <w:sz w:val="28"/>
          <w:szCs w:val="28"/>
        </w:rPr>
        <w:t>Демонстрация выполнения практических навыков</w:t>
      </w:r>
    </w:p>
    <w:p w:rsidR="00A77E6A" w:rsidRPr="00751BF2" w:rsidRDefault="00A77E6A" w:rsidP="00923594">
      <w:pPr>
        <w:pStyle w:val="a3"/>
        <w:numPr>
          <w:ilvl w:val="0"/>
          <w:numId w:val="10"/>
        </w:numPr>
        <w:rPr>
          <w:rFonts w:ascii="Times New Roman" w:hAnsi="Times New Roman"/>
          <w:color w:val="000000"/>
          <w:sz w:val="28"/>
          <w:szCs w:val="28"/>
        </w:rPr>
      </w:pPr>
      <w:r w:rsidRPr="00751BF2">
        <w:rPr>
          <w:rFonts w:ascii="Times New Roman" w:hAnsi="Times New Roman"/>
          <w:color w:val="000000"/>
          <w:sz w:val="28"/>
          <w:szCs w:val="28"/>
        </w:rPr>
        <w:t>Проведение расширенной СЛР ребенку до 8 лет</w:t>
      </w:r>
    </w:p>
    <w:p w:rsidR="00590012" w:rsidRPr="00751BF2" w:rsidRDefault="00A77E6A" w:rsidP="00923594">
      <w:pPr>
        <w:pStyle w:val="a3"/>
        <w:numPr>
          <w:ilvl w:val="0"/>
          <w:numId w:val="10"/>
        </w:numPr>
        <w:rPr>
          <w:rFonts w:ascii="Times New Roman" w:hAnsi="Times New Roman"/>
          <w:color w:val="000000"/>
          <w:sz w:val="28"/>
          <w:szCs w:val="28"/>
        </w:rPr>
      </w:pPr>
      <w:r w:rsidRPr="00751BF2">
        <w:rPr>
          <w:rFonts w:ascii="Times New Roman" w:hAnsi="Times New Roman"/>
          <w:sz w:val="28"/>
          <w:szCs w:val="28"/>
        </w:rPr>
        <w:t xml:space="preserve">Оценить результаты рентгенографии грудной клетки (снимок прилагается). </w:t>
      </w:r>
    </w:p>
    <w:p w:rsidR="00A77E6A" w:rsidRPr="00751BF2" w:rsidRDefault="00A77E6A" w:rsidP="00590012">
      <w:pPr>
        <w:spacing w:after="0" w:line="240" w:lineRule="auto"/>
        <w:rPr>
          <w:rFonts w:ascii="Times New Roman" w:hAnsi="Times New Roman" w:cs="Times New Roman"/>
          <w:sz w:val="28"/>
          <w:szCs w:val="28"/>
        </w:rPr>
      </w:pPr>
    </w:p>
    <w:p w:rsidR="00590012" w:rsidRPr="00751BF2" w:rsidRDefault="00590012" w:rsidP="00590012">
      <w:pPr>
        <w:spacing w:after="0" w:line="240" w:lineRule="auto"/>
        <w:rPr>
          <w:rFonts w:ascii="Times New Roman" w:hAnsi="Times New Roman" w:cs="Times New Roman"/>
          <w:b/>
          <w:sz w:val="28"/>
          <w:szCs w:val="28"/>
        </w:rPr>
      </w:pPr>
      <w:r w:rsidRPr="00751BF2">
        <w:rPr>
          <w:rFonts w:ascii="Times New Roman" w:hAnsi="Times New Roman" w:cs="Times New Roman"/>
          <w:b/>
          <w:sz w:val="28"/>
          <w:szCs w:val="28"/>
          <w:lang w:val="en-US"/>
        </w:rPr>
        <w:t>II</w:t>
      </w:r>
      <w:r w:rsidRPr="00751BF2">
        <w:rPr>
          <w:rFonts w:ascii="Times New Roman" w:hAnsi="Times New Roman" w:cs="Times New Roman"/>
          <w:b/>
          <w:sz w:val="28"/>
          <w:szCs w:val="28"/>
        </w:rPr>
        <w:t xml:space="preserve"> Экзамен:</w:t>
      </w:r>
    </w:p>
    <w:p w:rsidR="00A77E6A" w:rsidRPr="00751BF2" w:rsidRDefault="00052B33" w:rsidP="00A77E6A">
      <w:pPr>
        <w:tabs>
          <w:tab w:val="num" w:pos="360"/>
        </w:tabs>
        <w:spacing w:after="0" w:line="240" w:lineRule="auto"/>
        <w:ind w:left="360" w:hanging="360"/>
        <w:rPr>
          <w:rFonts w:ascii="Times New Roman" w:hAnsi="Times New Roman" w:cs="Times New Roman"/>
          <w:sz w:val="28"/>
          <w:szCs w:val="28"/>
        </w:rPr>
      </w:pPr>
      <w:r>
        <w:rPr>
          <w:rFonts w:ascii="Times New Roman" w:hAnsi="Times New Roman" w:cs="Times New Roman"/>
          <w:sz w:val="28"/>
          <w:szCs w:val="28"/>
        </w:rPr>
        <w:t xml:space="preserve">1. </w:t>
      </w:r>
      <w:r w:rsidR="00A77E6A" w:rsidRPr="00751BF2">
        <w:rPr>
          <w:rFonts w:ascii="Times New Roman" w:hAnsi="Times New Roman" w:cs="Times New Roman"/>
          <w:sz w:val="28"/>
          <w:szCs w:val="28"/>
        </w:rPr>
        <w:t>Пароксизмальная тахикардия. Мерцательная аритмия. Трепетание предсердий. Фибрилляция желудочков.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Основные классы антиаритмических препаратов. Тактика ведения на догоспитальном этапе. Информация для пациента или его родителей (представителей).</w:t>
      </w:r>
    </w:p>
    <w:p w:rsidR="00052B33" w:rsidRDefault="00052B33" w:rsidP="00FC3A56">
      <w:pPr>
        <w:tabs>
          <w:tab w:val="num" w:pos="360"/>
        </w:tabs>
        <w:spacing w:after="0" w:line="240" w:lineRule="auto"/>
        <w:ind w:left="360" w:hanging="360"/>
        <w:rPr>
          <w:rFonts w:ascii="Times New Roman" w:hAnsi="Times New Roman" w:cs="Times New Roman"/>
          <w:sz w:val="28"/>
          <w:szCs w:val="28"/>
        </w:rPr>
      </w:pPr>
      <w:r>
        <w:rPr>
          <w:rFonts w:ascii="Times New Roman" w:hAnsi="Times New Roman" w:cs="Times New Roman"/>
          <w:sz w:val="28"/>
          <w:szCs w:val="28"/>
        </w:rPr>
        <w:t xml:space="preserve">2. </w:t>
      </w:r>
      <w:r w:rsidR="00B61D65" w:rsidRPr="00B61D65">
        <w:rPr>
          <w:rFonts w:ascii="Times New Roman" w:hAnsi="Times New Roman" w:cs="Times New Roman"/>
          <w:sz w:val="28"/>
          <w:szCs w:val="28"/>
        </w:rPr>
        <w:t>Болезни органов кровообращения, костно-мышечной системы и соединительной ткани. Показатели заболеваемости и смертности. Методы сбора информации. Учетно-отчетная документация врача-детского кардиолога в поликлинике и в стационаре. Потребность в паллиативной помощи данных категорий пациентов, виды оказываемой паллиативной помощи. Информация для пациента или его родителей (представителей).</w:t>
      </w:r>
    </w:p>
    <w:p w:rsidR="00FC3A56" w:rsidRPr="00751BF2" w:rsidRDefault="00052B33" w:rsidP="00FC3A56">
      <w:pPr>
        <w:tabs>
          <w:tab w:val="num" w:pos="360"/>
        </w:tabs>
        <w:spacing w:after="0" w:line="240" w:lineRule="auto"/>
        <w:ind w:left="360" w:hanging="360"/>
        <w:rPr>
          <w:rFonts w:ascii="Times New Roman" w:hAnsi="Times New Roman" w:cs="Times New Roman"/>
          <w:sz w:val="28"/>
          <w:szCs w:val="28"/>
        </w:rPr>
      </w:pPr>
      <w:r>
        <w:rPr>
          <w:rFonts w:ascii="Times New Roman" w:hAnsi="Times New Roman" w:cs="Times New Roman"/>
          <w:sz w:val="28"/>
          <w:szCs w:val="28"/>
        </w:rPr>
        <w:t xml:space="preserve">3. </w:t>
      </w:r>
      <w:r w:rsidR="00FC3A56" w:rsidRPr="00751BF2">
        <w:rPr>
          <w:rFonts w:ascii="Times New Roman" w:hAnsi="Times New Roman"/>
          <w:sz w:val="28"/>
          <w:szCs w:val="28"/>
        </w:rPr>
        <w:t>Медико-социальная экспертиза (МСЭ): основные понятия и классификации, используемые при проведении МСЭ: инвалид, инвалидность; основные виды нарушений функций организма и степени их выраженности; основные категории жизнедеятельности человека и степени выраженности ограничений этих категорий, критерии установления степени ограничения способности к трудовой деятельности и критерии установления групп инвалидности. Правила признания лица инвалидом.</w:t>
      </w:r>
      <w:r w:rsidR="00923594" w:rsidRPr="00751BF2">
        <w:t xml:space="preserve"> </w:t>
      </w:r>
      <w:r w:rsidR="00923594" w:rsidRPr="00751BF2">
        <w:rPr>
          <w:rFonts w:ascii="Times New Roman" w:hAnsi="Times New Roman"/>
          <w:sz w:val="28"/>
          <w:szCs w:val="28"/>
        </w:rPr>
        <w:t>Информация для пациента или его родителей (представителей).</w:t>
      </w:r>
    </w:p>
    <w:p w:rsidR="00590012" w:rsidRPr="00751BF2" w:rsidRDefault="00590012" w:rsidP="00590012">
      <w:pPr>
        <w:spacing w:after="0" w:line="240" w:lineRule="auto"/>
        <w:rPr>
          <w:rFonts w:ascii="Times New Roman" w:hAnsi="Times New Roman" w:cs="Times New Roman"/>
          <w:sz w:val="28"/>
          <w:szCs w:val="28"/>
        </w:rPr>
      </w:pPr>
    </w:p>
    <w:p w:rsidR="00590012" w:rsidRPr="00751BF2" w:rsidRDefault="00590012" w:rsidP="00590012">
      <w:pPr>
        <w:spacing w:after="0" w:line="240" w:lineRule="auto"/>
        <w:rPr>
          <w:rFonts w:ascii="Times New Roman" w:hAnsi="Times New Roman" w:cs="Times New Roman"/>
          <w:sz w:val="28"/>
          <w:szCs w:val="28"/>
        </w:rPr>
      </w:pPr>
      <w:r w:rsidRPr="00751BF2">
        <w:rPr>
          <w:rFonts w:ascii="Times New Roman" w:hAnsi="Times New Roman" w:cs="Times New Roman"/>
          <w:sz w:val="28"/>
          <w:szCs w:val="28"/>
        </w:rPr>
        <w:t>Заведующая кафедрой ____________________________      (</w:t>
      </w:r>
      <w:r w:rsidR="00A77E6A" w:rsidRPr="00751BF2">
        <w:rPr>
          <w:rFonts w:ascii="Times New Roman" w:hAnsi="Times New Roman" w:cs="Times New Roman"/>
          <w:sz w:val="28"/>
          <w:szCs w:val="28"/>
        </w:rPr>
        <w:t>Г.Ю.Евстифеева</w:t>
      </w:r>
      <w:r w:rsidRPr="00751BF2">
        <w:rPr>
          <w:rFonts w:ascii="Times New Roman" w:hAnsi="Times New Roman" w:cs="Times New Roman"/>
          <w:sz w:val="28"/>
          <w:szCs w:val="28"/>
        </w:rPr>
        <w:t>)</w:t>
      </w:r>
    </w:p>
    <w:p w:rsidR="00590012" w:rsidRPr="00751BF2" w:rsidRDefault="00590012" w:rsidP="00590012">
      <w:pPr>
        <w:spacing w:after="0" w:line="240" w:lineRule="auto"/>
        <w:ind w:firstLine="709"/>
        <w:rPr>
          <w:rFonts w:ascii="Times New Roman" w:hAnsi="Times New Roman" w:cs="Times New Roman"/>
          <w:sz w:val="28"/>
          <w:szCs w:val="28"/>
        </w:rPr>
      </w:pPr>
    </w:p>
    <w:p w:rsidR="00590012" w:rsidRPr="00751BF2" w:rsidRDefault="00590012" w:rsidP="00590012">
      <w:pPr>
        <w:spacing w:after="0" w:line="240" w:lineRule="auto"/>
        <w:rPr>
          <w:rFonts w:ascii="Times New Roman" w:hAnsi="Times New Roman" w:cs="Times New Roman"/>
          <w:sz w:val="28"/>
          <w:szCs w:val="28"/>
        </w:rPr>
      </w:pPr>
      <w:r w:rsidRPr="00751BF2">
        <w:rPr>
          <w:rFonts w:ascii="Times New Roman" w:hAnsi="Times New Roman" w:cs="Times New Roman"/>
          <w:sz w:val="28"/>
          <w:szCs w:val="28"/>
        </w:rPr>
        <w:t xml:space="preserve">Декан факультета подготовки кадров </w:t>
      </w:r>
    </w:p>
    <w:p w:rsidR="00590012" w:rsidRPr="00751BF2" w:rsidRDefault="00590012" w:rsidP="00590012">
      <w:pPr>
        <w:spacing w:after="0" w:line="240" w:lineRule="auto"/>
        <w:rPr>
          <w:rFonts w:ascii="Times New Roman" w:hAnsi="Times New Roman" w:cs="Times New Roman"/>
          <w:sz w:val="28"/>
          <w:szCs w:val="28"/>
        </w:rPr>
      </w:pPr>
      <w:r w:rsidRPr="00751BF2">
        <w:rPr>
          <w:rFonts w:ascii="Times New Roman" w:hAnsi="Times New Roman" w:cs="Times New Roman"/>
          <w:sz w:val="28"/>
          <w:szCs w:val="28"/>
        </w:rPr>
        <w:t xml:space="preserve">высшей квалификации ______________________________ (И.В. Ткаченко)                                                  </w:t>
      </w:r>
    </w:p>
    <w:p w:rsidR="00A77E6A" w:rsidRPr="00751BF2" w:rsidRDefault="00A77E6A" w:rsidP="00590012">
      <w:pPr>
        <w:spacing w:after="0" w:line="240" w:lineRule="auto"/>
        <w:ind w:firstLine="709"/>
        <w:jc w:val="right"/>
        <w:rPr>
          <w:rFonts w:ascii="Times New Roman" w:hAnsi="Times New Roman" w:cs="Times New Roman"/>
          <w:sz w:val="28"/>
          <w:szCs w:val="28"/>
        </w:rPr>
      </w:pPr>
    </w:p>
    <w:p w:rsidR="006565D8" w:rsidRPr="00751BF2" w:rsidRDefault="00590012" w:rsidP="00A77E6A">
      <w:pPr>
        <w:spacing w:after="0" w:line="240" w:lineRule="auto"/>
        <w:ind w:firstLine="709"/>
        <w:jc w:val="right"/>
        <w:rPr>
          <w:rFonts w:ascii="Times New Roman" w:hAnsi="Times New Roman" w:cs="Times New Roman"/>
          <w:b/>
          <w:sz w:val="28"/>
          <w:szCs w:val="28"/>
        </w:rPr>
      </w:pPr>
      <w:r w:rsidRPr="00751BF2">
        <w:rPr>
          <w:rFonts w:ascii="Times New Roman" w:hAnsi="Times New Roman" w:cs="Times New Roman"/>
          <w:sz w:val="28"/>
          <w:szCs w:val="28"/>
        </w:rPr>
        <w:t xml:space="preserve"> «____»_______________20___</w:t>
      </w:r>
    </w:p>
    <w:p w:rsidR="006A23D8" w:rsidRPr="00751BF2" w:rsidRDefault="006A23D8" w:rsidP="00A77E6A">
      <w:pPr>
        <w:jc w:val="center"/>
        <w:rPr>
          <w:rFonts w:ascii="Times New Roman" w:hAnsi="Times New Roman"/>
          <w:b/>
          <w:sz w:val="28"/>
          <w:szCs w:val="28"/>
        </w:rPr>
      </w:pPr>
      <w:r w:rsidRPr="00751BF2">
        <w:rPr>
          <w:rFonts w:ascii="Times New Roman" w:hAnsi="Times New Roman"/>
          <w:b/>
          <w:i/>
          <w:sz w:val="28"/>
          <w:szCs w:val="28"/>
        </w:rPr>
        <w:br w:type="page"/>
      </w:r>
      <w:r w:rsidRPr="00751BF2">
        <w:rPr>
          <w:rFonts w:ascii="Times New Roman" w:hAnsi="Times New Roman"/>
          <w:b/>
          <w:sz w:val="28"/>
          <w:szCs w:val="28"/>
        </w:rPr>
        <w:lastRenderedPageBreak/>
        <w:t>Таблица соответствия результатов обучения по дисциплине и оценочных материалов, используемых на промежуточной аттестации.</w:t>
      </w:r>
    </w:p>
    <w:p w:rsidR="006A23D8" w:rsidRPr="0038071E" w:rsidRDefault="006A23D8" w:rsidP="00590012">
      <w:pPr>
        <w:spacing w:after="0" w:line="240" w:lineRule="auto"/>
        <w:jc w:val="both"/>
        <w:rPr>
          <w:rFonts w:ascii="Times New Roman" w:eastAsia="Times New Roman" w:hAnsi="Times New Roman" w:cs="Times New Roman"/>
          <w:b/>
          <w:sz w:val="24"/>
          <w:szCs w:val="24"/>
          <w:lang w:eastAsia="ru-RU"/>
        </w:rPr>
      </w:pPr>
    </w:p>
    <w:tbl>
      <w:tblPr>
        <w:tblStyle w:val="10"/>
        <w:tblW w:w="0" w:type="auto"/>
        <w:tblLook w:val="04A0" w:firstRow="1" w:lastRow="0" w:firstColumn="1" w:lastColumn="0" w:noHBand="0" w:noVBand="1"/>
      </w:tblPr>
      <w:tblGrid>
        <w:gridCol w:w="465"/>
        <w:gridCol w:w="1622"/>
        <w:gridCol w:w="4418"/>
        <w:gridCol w:w="2840"/>
      </w:tblGrid>
      <w:tr w:rsidR="009C5201" w:rsidRPr="009C5201" w:rsidTr="009C5201">
        <w:trPr>
          <w:trHeight w:val="1304"/>
          <w:tblHeader/>
        </w:trPr>
        <w:tc>
          <w:tcPr>
            <w:tcW w:w="0" w:type="auto"/>
          </w:tcPr>
          <w:p w:rsidR="009C5201" w:rsidRPr="009C5201" w:rsidRDefault="009C5201" w:rsidP="009C5201">
            <w:pPr>
              <w:ind w:firstLine="7"/>
              <w:rPr>
                <w:b/>
                <w:sz w:val="24"/>
                <w:szCs w:val="24"/>
              </w:rPr>
            </w:pPr>
            <w:r w:rsidRPr="009C5201">
              <w:rPr>
                <w:b/>
                <w:sz w:val="24"/>
                <w:szCs w:val="24"/>
              </w:rPr>
              <w:t>№</w:t>
            </w:r>
          </w:p>
        </w:tc>
        <w:tc>
          <w:tcPr>
            <w:tcW w:w="0" w:type="auto"/>
          </w:tcPr>
          <w:p w:rsidR="009C5201" w:rsidRPr="009C5201" w:rsidRDefault="009C5201" w:rsidP="009C5201">
            <w:pPr>
              <w:rPr>
                <w:sz w:val="24"/>
                <w:szCs w:val="24"/>
              </w:rPr>
            </w:pPr>
            <w:r w:rsidRPr="009C5201">
              <w:rPr>
                <w:sz w:val="24"/>
                <w:szCs w:val="24"/>
              </w:rPr>
              <w:t>Проверяемая компетенция</w:t>
            </w:r>
          </w:p>
        </w:tc>
        <w:tc>
          <w:tcPr>
            <w:tcW w:w="0" w:type="auto"/>
          </w:tcPr>
          <w:p w:rsidR="009C5201" w:rsidRPr="009C5201" w:rsidRDefault="009C5201" w:rsidP="009C5201">
            <w:pPr>
              <w:jc w:val="center"/>
              <w:rPr>
                <w:sz w:val="24"/>
                <w:szCs w:val="24"/>
              </w:rPr>
            </w:pPr>
            <w:r w:rsidRPr="009C5201">
              <w:rPr>
                <w:sz w:val="24"/>
                <w:szCs w:val="24"/>
              </w:rPr>
              <w:t>Дескриптор</w:t>
            </w:r>
          </w:p>
        </w:tc>
        <w:tc>
          <w:tcPr>
            <w:tcW w:w="0" w:type="auto"/>
          </w:tcPr>
          <w:p w:rsidR="009C5201" w:rsidRPr="009C5201" w:rsidRDefault="009C5201" w:rsidP="009C5201">
            <w:pPr>
              <w:jc w:val="center"/>
              <w:rPr>
                <w:sz w:val="24"/>
                <w:szCs w:val="24"/>
              </w:rPr>
            </w:pPr>
            <w:r w:rsidRPr="009C5201">
              <w:rPr>
                <w:sz w:val="24"/>
                <w:szCs w:val="24"/>
              </w:rPr>
              <w:t>Контрольно-оценочное средство (номер вопроса/практического задания)</w:t>
            </w:r>
          </w:p>
        </w:tc>
      </w:tr>
      <w:tr w:rsidR="009C5201" w:rsidRPr="009C5201" w:rsidTr="009C5201">
        <w:tc>
          <w:tcPr>
            <w:tcW w:w="0" w:type="auto"/>
            <w:vMerge w:val="restart"/>
          </w:tcPr>
          <w:p w:rsidR="009C5201" w:rsidRPr="009C5201" w:rsidRDefault="009C5201" w:rsidP="009C5201">
            <w:pPr>
              <w:ind w:firstLine="7"/>
              <w:rPr>
                <w:sz w:val="24"/>
                <w:szCs w:val="24"/>
              </w:rPr>
            </w:pPr>
            <w:r w:rsidRPr="009C5201">
              <w:rPr>
                <w:sz w:val="24"/>
                <w:szCs w:val="24"/>
              </w:rPr>
              <w:t>1</w:t>
            </w:r>
          </w:p>
        </w:tc>
        <w:tc>
          <w:tcPr>
            <w:tcW w:w="0" w:type="auto"/>
            <w:vMerge w:val="restart"/>
          </w:tcPr>
          <w:p w:rsidR="009C5201" w:rsidRPr="009C5201" w:rsidRDefault="009C5201" w:rsidP="009C5201">
            <w:pPr>
              <w:rPr>
                <w:sz w:val="24"/>
                <w:szCs w:val="24"/>
              </w:rPr>
            </w:pPr>
            <w:r w:rsidRPr="009C5201">
              <w:rPr>
                <w:sz w:val="24"/>
                <w:szCs w:val="24"/>
              </w:rPr>
              <w:t>УК-1</w:t>
            </w:r>
          </w:p>
        </w:tc>
        <w:tc>
          <w:tcPr>
            <w:tcW w:w="0" w:type="auto"/>
          </w:tcPr>
          <w:p w:rsidR="009C5201" w:rsidRPr="009C5201" w:rsidRDefault="00052B33" w:rsidP="009C5201">
            <w:pPr>
              <w:rPr>
                <w:color w:val="000000"/>
                <w:sz w:val="24"/>
                <w:szCs w:val="24"/>
              </w:rPr>
            </w:pPr>
            <w:r>
              <w:rPr>
                <w:color w:val="000000"/>
                <w:sz w:val="24"/>
                <w:szCs w:val="24"/>
              </w:rPr>
              <w:t xml:space="preserve">Знать - </w:t>
            </w:r>
            <w:r w:rsidR="006759DA" w:rsidRPr="006759DA">
              <w:rPr>
                <w:color w:val="000000"/>
                <w:sz w:val="24"/>
                <w:szCs w:val="24"/>
              </w:rPr>
              <w:t>сущность методов системного анализа и системного синтеза; понятие «абстракция», ее типы и значение.</w:t>
            </w:r>
            <w:r w:rsidR="006759DA" w:rsidRPr="006759DA">
              <w:rPr>
                <w:color w:val="000000"/>
                <w:sz w:val="24"/>
                <w:szCs w:val="24"/>
              </w:rPr>
              <w:tab/>
            </w:r>
          </w:p>
        </w:tc>
        <w:tc>
          <w:tcPr>
            <w:tcW w:w="0" w:type="auto"/>
          </w:tcPr>
          <w:p w:rsidR="009C5201" w:rsidRPr="009C5201" w:rsidRDefault="00052B33" w:rsidP="009C5201">
            <w:pPr>
              <w:rPr>
                <w:sz w:val="24"/>
                <w:szCs w:val="24"/>
              </w:rPr>
            </w:pPr>
            <w:r>
              <w:rPr>
                <w:sz w:val="24"/>
                <w:szCs w:val="24"/>
              </w:rPr>
              <w:t>вопросы №</w:t>
            </w:r>
            <w:r w:rsidR="00AE0FDE">
              <w:rPr>
                <w:sz w:val="24"/>
                <w:szCs w:val="24"/>
              </w:rPr>
              <w:t>1-49</w:t>
            </w:r>
          </w:p>
          <w:p w:rsidR="009C5201" w:rsidRPr="009C5201" w:rsidRDefault="00052B33" w:rsidP="009C5201">
            <w:pPr>
              <w:rPr>
                <w:sz w:val="24"/>
                <w:szCs w:val="24"/>
              </w:rPr>
            </w:pPr>
            <w:r>
              <w:rPr>
                <w:sz w:val="24"/>
                <w:szCs w:val="24"/>
              </w:rPr>
              <w:t>ситуационные задачи №№</w:t>
            </w:r>
            <w:r w:rsidR="00AE0FDE">
              <w:rPr>
                <w:sz w:val="24"/>
                <w:szCs w:val="24"/>
              </w:rPr>
              <w:t>1-40</w:t>
            </w:r>
          </w:p>
        </w:tc>
      </w:tr>
      <w:tr w:rsidR="009C5201" w:rsidRPr="009C5201" w:rsidTr="009C5201">
        <w:tc>
          <w:tcPr>
            <w:tcW w:w="0" w:type="auto"/>
            <w:vMerge/>
          </w:tcPr>
          <w:p w:rsidR="009C5201" w:rsidRPr="009C5201" w:rsidRDefault="009C5201" w:rsidP="009C5201">
            <w:pPr>
              <w:ind w:firstLine="7"/>
              <w:rPr>
                <w:sz w:val="24"/>
                <w:szCs w:val="24"/>
              </w:rPr>
            </w:pPr>
          </w:p>
        </w:tc>
        <w:tc>
          <w:tcPr>
            <w:tcW w:w="0" w:type="auto"/>
            <w:vMerge/>
          </w:tcPr>
          <w:p w:rsidR="009C5201" w:rsidRPr="009C5201" w:rsidRDefault="009C5201" w:rsidP="009C5201">
            <w:pPr>
              <w:rPr>
                <w:sz w:val="24"/>
                <w:szCs w:val="24"/>
              </w:rPr>
            </w:pPr>
          </w:p>
        </w:tc>
        <w:tc>
          <w:tcPr>
            <w:tcW w:w="0" w:type="auto"/>
          </w:tcPr>
          <w:p w:rsidR="009C5201" w:rsidRPr="009C5201" w:rsidRDefault="00052B33" w:rsidP="009C5201">
            <w:pPr>
              <w:rPr>
                <w:color w:val="000000"/>
                <w:sz w:val="24"/>
                <w:szCs w:val="24"/>
              </w:rPr>
            </w:pPr>
            <w:r>
              <w:rPr>
                <w:color w:val="000000"/>
                <w:sz w:val="24"/>
                <w:szCs w:val="24"/>
              </w:rPr>
              <w:t xml:space="preserve">Уметь - </w:t>
            </w:r>
            <w:r w:rsidR="006759DA" w:rsidRPr="006759DA">
              <w:rPr>
                <w:color w:val="000000"/>
                <w:sz w:val="24"/>
                <w:szCs w:val="24"/>
              </w:rPr>
              <w:t>организация самостоятельного умственного труда (мышления) и работы с информацией (синтез); проведение методического анализа дидактического материала для преподавания; выделять и систематизировать существенные свойства и связи предметов, отделять их от частных, несущественных; анализировать учебные и профессиональные тексты; анализировать и систематизировать любую поступающую информацию; выявлять основные закономерности изучаемых объектов; прогнозировать но</w:t>
            </w:r>
            <w:r w:rsidR="006759DA">
              <w:rPr>
                <w:color w:val="000000"/>
                <w:sz w:val="24"/>
                <w:szCs w:val="24"/>
              </w:rPr>
              <w:t>вые неизвестные закономерности.</w:t>
            </w:r>
          </w:p>
        </w:tc>
        <w:tc>
          <w:tcPr>
            <w:tcW w:w="0" w:type="auto"/>
          </w:tcPr>
          <w:p w:rsidR="009C5201" w:rsidRPr="009C5201" w:rsidRDefault="00052B33" w:rsidP="009C5201">
            <w:pPr>
              <w:rPr>
                <w:sz w:val="24"/>
                <w:szCs w:val="24"/>
              </w:rPr>
            </w:pPr>
            <w:r>
              <w:rPr>
                <w:sz w:val="24"/>
                <w:szCs w:val="24"/>
              </w:rPr>
              <w:t>практические задания №№</w:t>
            </w:r>
            <w:r w:rsidR="00AE0FDE">
              <w:rPr>
                <w:sz w:val="24"/>
                <w:szCs w:val="24"/>
              </w:rPr>
              <w:t>1-71</w:t>
            </w:r>
          </w:p>
          <w:p w:rsidR="009C5201" w:rsidRPr="009C5201" w:rsidRDefault="00052B33" w:rsidP="009C5201">
            <w:pPr>
              <w:rPr>
                <w:sz w:val="24"/>
                <w:szCs w:val="24"/>
              </w:rPr>
            </w:pPr>
            <w:r>
              <w:rPr>
                <w:sz w:val="24"/>
                <w:szCs w:val="24"/>
              </w:rPr>
              <w:t>ситуационные задачи №№</w:t>
            </w:r>
            <w:r w:rsidR="00AE0FDE">
              <w:rPr>
                <w:sz w:val="24"/>
                <w:szCs w:val="24"/>
              </w:rPr>
              <w:t>1-40</w:t>
            </w:r>
          </w:p>
        </w:tc>
      </w:tr>
      <w:tr w:rsidR="009C5201" w:rsidRPr="009C5201" w:rsidTr="009C5201">
        <w:tc>
          <w:tcPr>
            <w:tcW w:w="0" w:type="auto"/>
            <w:vMerge/>
          </w:tcPr>
          <w:p w:rsidR="009C5201" w:rsidRPr="009C5201" w:rsidRDefault="009C5201" w:rsidP="009C5201">
            <w:pPr>
              <w:ind w:firstLine="7"/>
              <w:rPr>
                <w:sz w:val="24"/>
                <w:szCs w:val="24"/>
              </w:rPr>
            </w:pPr>
          </w:p>
        </w:tc>
        <w:tc>
          <w:tcPr>
            <w:tcW w:w="0" w:type="auto"/>
            <w:vMerge/>
          </w:tcPr>
          <w:p w:rsidR="009C5201" w:rsidRPr="009C5201" w:rsidRDefault="009C5201" w:rsidP="009C5201">
            <w:pPr>
              <w:rPr>
                <w:sz w:val="24"/>
                <w:szCs w:val="24"/>
              </w:rPr>
            </w:pPr>
          </w:p>
        </w:tc>
        <w:tc>
          <w:tcPr>
            <w:tcW w:w="0" w:type="auto"/>
          </w:tcPr>
          <w:p w:rsidR="009C5201" w:rsidRPr="009C5201" w:rsidRDefault="00052B33" w:rsidP="009C5201">
            <w:pPr>
              <w:rPr>
                <w:color w:val="000000"/>
                <w:sz w:val="24"/>
                <w:szCs w:val="24"/>
              </w:rPr>
            </w:pPr>
            <w:r>
              <w:rPr>
                <w:color w:val="000000"/>
                <w:sz w:val="24"/>
                <w:szCs w:val="24"/>
              </w:rPr>
              <w:t xml:space="preserve">Владеть - </w:t>
            </w:r>
            <w:r w:rsidR="006759DA" w:rsidRPr="006759DA">
              <w:rPr>
                <w:color w:val="000000"/>
                <w:sz w:val="24"/>
                <w:szCs w:val="24"/>
              </w:rPr>
              <w:t>навыками сбора, обработки информации по учебным и профессиональным проблемам; навыками выбора методов и средств решения учебных и профессиональных зад</w:t>
            </w:r>
            <w:r w:rsidR="006759DA">
              <w:rPr>
                <w:color w:val="000000"/>
                <w:sz w:val="24"/>
                <w:szCs w:val="24"/>
              </w:rPr>
              <w:t>ач.</w:t>
            </w:r>
          </w:p>
        </w:tc>
        <w:tc>
          <w:tcPr>
            <w:tcW w:w="0" w:type="auto"/>
          </w:tcPr>
          <w:p w:rsidR="009C5201" w:rsidRPr="009C5201" w:rsidRDefault="00052B33" w:rsidP="009C5201">
            <w:pPr>
              <w:rPr>
                <w:sz w:val="24"/>
                <w:szCs w:val="24"/>
              </w:rPr>
            </w:pPr>
            <w:r>
              <w:rPr>
                <w:sz w:val="24"/>
                <w:szCs w:val="24"/>
              </w:rPr>
              <w:t>практические задания №№</w:t>
            </w:r>
            <w:r w:rsidR="00AE0FDE">
              <w:rPr>
                <w:sz w:val="24"/>
                <w:szCs w:val="24"/>
              </w:rPr>
              <w:t>1-71</w:t>
            </w:r>
          </w:p>
        </w:tc>
      </w:tr>
      <w:tr w:rsidR="00AE0FDE" w:rsidRPr="009C5201" w:rsidTr="009C5201">
        <w:tc>
          <w:tcPr>
            <w:tcW w:w="0" w:type="auto"/>
            <w:vMerge w:val="restart"/>
          </w:tcPr>
          <w:p w:rsidR="00AE0FDE" w:rsidRPr="009C5201" w:rsidRDefault="00AE0FDE" w:rsidP="00AE0FDE">
            <w:pPr>
              <w:ind w:firstLine="7"/>
              <w:rPr>
                <w:sz w:val="24"/>
                <w:szCs w:val="24"/>
              </w:rPr>
            </w:pPr>
          </w:p>
        </w:tc>
        <w:tc>
          <w:tcPr>
            <w:tcW w:w="0" w:type="auto"/>
            <w:vMerge w:val="restart"/>
          </w:tcPr>
          <w:p w:rsidR="00AE0FDE" w:rsidRPr="009C5201" w:rsidRDefault="00AE0FDE" w:rsidP="00AE0FDE">
            <w:pPr>
              <w:rPr>
                <w:sz w:val="24"/>
                <w:szCs w:val="24"/>
              </w:rPr>
            </w:pPr>
            <w:r w:rsidRPr="009C5201">
              <w:rPr>
                <w:sz w:val="24"/>
                <w:szCs w:val="24"/>
              </w:rPr>
              <w:t xml:space="preserve">УК -2 </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6759DA">
              <w:rPr>
                <w:color w:val="000000"/>
                <w:sz w:val="24"/>
                <w:szCs w:val="24"/>
              </w:rPr>
              <w:t xml:space="preserve">Законодательство Российской Федерации в сфере охраны здоровья граждан, включая нормативные правовые акты, определяющие деятельность медицинских организаций и медицинского персонала. Правила оформления медицинской документации в медицинских организациях, оказывающих медицинскую помощь по профилю "детская кардиология", в том числе в форме электронного документа. Правила работы в медицинских информационных системах и информационно-телекоммуникационной сети "Интернет". Требования охраны труда, основы личной безопасности и </w:t>
            </w:r>
            <w:r w:rsidRPr="006759DA">
              <w:rPr>
                <w:color w:val="000000"/>
                <w:sz w:val="24"/>
                <w:szCs w:val="24"/>
              </w:rPr>
              <w:lastRenderedPageBreak/>
              <w:t>конфликтологии. Должностные обязанности медицинских работников в медицинских организациях по</w:t>
            </w:r>
            <w:r>
              <w:rPr>
                <w:color w:val="000000"/>
                <w:sz w:val="24"/>
                <w:szCs w:val="24"/>
              </w:rPr>
              <w:t xml:space="preserve"> профилю "детская кардиология".</w:t>
            </w:r>
          </w:p>
        </w:tc>
        <w:tc>
          <w:tcPr>
            <w:tcW w:w="0" w:type="auto"/>
          </w:tcPr>
          <w:p w:rsidR="00AE0FDE" w:rsidRPr="009C5201" w:rsidRDefault="00AE0FDE" w:rsidP="00AE0FDE">
            <w:pPr>
              <w:rPr>
                <w:sz w:val="24"/>
                <w:szCs w:val="24"/>
              </w:rPr>
            </w:pPr>
            <w:r>
              <w:rPr>
                <w:sz w:val="24"/>
                <w:szCs w:val="24"/>
              </w:rPr>
              <w:lastRenderedPageBreak/>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6759DA">
              <w:rPr>
                <w:color w:val="000000"/>
                <w:sz w:val="24"/>
                <w:szCs w:val="24"/>
              </w:rPr>
              <w:t>Составлять план работы и отчет о своей работе. Работать с персональными данными пациента и сведениями, составляющими врачебную тайну. Контролировать выполнение должностных обязанностей находящегося в распоряжении медицинского персонала. Заполнять медицинскую документацию, в том числе в форме электронного документа, контролировать качество ведения медицинской документации. Использовать в профессиональной деятельности медицинские информационные системы и информационно-телеко</w:t>
            </w:r>
            <w:r>
              <w:rPr>
                <w:color w:val="000000"/>
                <w:sz w:val="24"/>
                <w:szCs w:val="24"/>
              </w:rPr>
              <w:t>ммуникационную сеть "Интернет".</w:t>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Владеть - с</w:t>
            </w:r>
            <w:r w:rsidRPr="006759DA">
              <w:rPr>
                <w:color w:val="000000"/>
                <w:sz w:val="24"/>
                <w:szCs w:val="24"/>
              </w:rPr>
              <w:t>оставление плана работы и отчета о своей работе. Ведение медицинской документации, в том числе в форме электронного документа. Контроль выполнения должностных обязанностей находящимся в распоряжении медицинским персоналом. Проведение работ по обеспечению внутреннего контроля качества и безопас</w:t>
            </w:r>
            <w:r>
              <w:rPr>
                <w:color w:val="000000"/>
                <w:sz w:val="24"/>
                <w:szCs w:val="24"/>
              </w:rPr>
              <w:t>ности медицинской деятельности.</w:t>
            </w:r>
          </w:p>
        </w:tc>
        <w:tc>
          <w:tcPr>
            <w:tcW w:w="0" w:type="auto"/>
          </w:tcPr>
          <w:p w:rsidR="00AE0FDE" w:rsidRPr="009C5201" w:rsidRDefault="00AE0FDE" w:rsidP="00AE0FDE">
            <w:pPr>
              <w:rPr>
                <w:sz w:val="24"/>
                <w:szCs w:val="24"/>
              </w:rPr>
            </w:pPr>
            <w:r>
              <w:rPr>
                <w:sz w:val="24"/>
                <w:szCs w:val="24"/>
              </w:rPr>
              <w:t>практические задания №№1-71</w:t>
            </w:r>
          </w:p>
        </w:tc>
      </w:tr>
      <w:tr w:rsidR="00AE0FDE" w:rsidRPr="009C5201" w:rsidTr="009C5201">
        <w:tc>
          <w:tcPr>
            <w:tcW w:w="0" w:type="auto"/>
            <w:vMerge w:val="restart"/>
          </w:tcPr>
          <w:p w:rsidR="00AE0FDE" w:rsidRPr="009C5201" w:rsidRDefault="00AE0FDE" w:rsidP="00AE0FDE">
            <w:pPr>
              <w:ind w:firstLine="7"/>
              <w:rPr>
                <w:sz w:val="24"/>
                <w:szCs w:val="24"/>
              </w:rPr>
            </w:pPr>
          </w:p>
        </w:tc>
        <w:tc>
          <w:tcPr>
            <w:tcW w:w="0" w:type="auto"/>
            <w:vMerge w:val="restart"/>
          </w:tcPr>
          <w:p w:rsidR="00AE0FDE" w:rsidRPr="009C5201" w:rsidRDefault="00AE0FDE" w:rsidP="00AE0FDE">
            <w:pPr>
              <w:rPr>
                <w:sz w:val="24"/>
                <w:szCs w:val="24"/>
              </w:rPr>
            </w:pPr>
            <w:r w:rsidRPr="009C5201">
              <w:rPr>
                <w:sz w:val="24"/>
                <w:szCs w:val="24"/>
              </w:rPr>
              <w:t>УК-3:</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6759DA">
              <w:rPr>
                <w:color w:val="000000"/>
                <w:sz w:val="24"/>
                <w:szCs w:val="24"/>
              </w:rPr>
              <w:t>Конституцию Российской Федерации, законы и иные нормативные правовые акты Российской Федерации в сфере здравоохранения. - Обучение и переподготовка персонала. Роль специалиста по управлению в повышении квалификации персонала; -Пациент-ориентированный подход в современной медицине; - Роль специалистов в сохранении и укреплении здоровья населения; - Вопросы аттестации и сертификации персонал</w:t>
            </w:r>
            <w:r>
              <w:rPr>
                <w:color w:val="000000"/>
                <w:sz w:val="24"/>
                <w:szCs w:val="24"/>
              </w:rPr>
              <w:t>а; - Дистанционное образование.</w:t>
            </w:r>
          </w:p>
        </w:tc>
        <w:tc>
          <w:tcPr>
            <w:tcW w:w="0" w:type="auto"/>
          </w:tcPr>
          <w:p w:rsidR="00AE0FDE" w:rsidRPr="009C5201" w:rsidRDefault="00AE0FDE" w:rsidP="00AE0FDE">
            <w:pPr>
              <w:rPr>
                <w:sz w:val="24"/>
                <w:szCs w:val="24"/>
              </w:rPr>
            </w:pPr>
            <w:r>
              <w:rPr>
                <w:sz w:val="24"/>
                <w:szCs w:val="24"/>
              </w:rPr>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6759DA">
              <w:rPr>
                <w:color w:val="000000"/>
                <w:sz w:val="24"/>
                <w:szCs w:val="24"/>
              </w:rPr>
              <w:t xml:space="preserve">Организация самостоятельного умственного труда (мышления) и работы с информацией (синтез); -Разработка программ непрерывного профессионального образования и повышения квалификации медицинского персонала учреждения; -Проведение методического анализа дидактического материала для преподавания; - Организация и проведение учебного процесса в медицинских организациях и образовательных учреждениях по постановке и </w:t>
            </w:r>
            <w:r>
              <w:rPr>
                <w:color w:val="000000"/>
                <w:sz w:val="24"/>
                <w:szCs w:val="24"/>
              </w:rPr>
              <w:t>решению профессиональных задач.</w:t>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Владеть - н</w:t>
            </w:r>
            <w:r w:rsidRPr="006759DA">
              <w:rPr>
                <w:color w:val="000000"/>
                <w:sz w:val="24"/>
                <w:szCs w:val="24"/>
              </w:rPr>
              <w:t>ормативной и распорядительной документацией; -Современным</w:t>
            </w:r>
            <w:r>
              <w:rPr>
                <w:color w:val="000000"/>
                <w:sz w:val="24"/>
                <w:szCs w:val="24"/>
              </w:rPr>
              <w:t>и образовательными технологиями.</w:t>
            </w:r>
          </w:p>
        </w:tc>
        <w:tc>
          <w:tcPr>
            <w:tcW w:w="0" w:type="auto"/>
          </w:tcPr>
          <w:p w:rsidR="00AE0FDE" w:rsidRPr="009C5201" w:rsidRDefault="00AE0FDE" w:rsidP="00AE0FDE">
            <w:pPr>
              <w:rPr>
                <w:sz w:val="24"/>
                <w:szCs w:val="24"/>
              </w:rPr>
            </w:pPr>
            <w:r>
              <w:rPr>
                <w:sz w:val="24"/>
                <w:szCs w:val="24"/>
              </w:rPr>
              <w:t>практические задания №№1-71</w:t>
            </w:r>
          </w:p>
        </w:tc>
      </w:tr>
      <w:tr w:rsidR="00AE0FDE" w:rsidRPr="009C5201" w:rsidTr="009C5201">
        <w:tc>
          <w:tcPr>
            <w:tcW w:w="0" w:type="auto"/>
            <w:vMerge w:val="restart"/>
          </w:tcPr>
          <w:p w:rsidR="00AE0FDE" w:rsidRPr="009C5201" w:rsidRDefault="00AE0FDE" w:rsidP="00AE0FDE">
            <w:pPr>
              <w:rPr>
                <w:sz w:val="24"/>
                <w:szCs w:val="24"/>
              </w:rPr>
            </w:pPr>
            <w:r w:rsidRPr="009C5201">
              <w:rPr>
                <w:sz w:val="24"/>
                <w:szCs w:val="24"/>
              </w:rPr>
              <w:t>5</w:t>
            </w:r>
          </w:p>
        </w:tc>
        <w:tc>
          <w:tcPr>
            <w:tcW w:w="0" w:type="auto"/>
            <w:vMerge w:val="restart"/>
          </w:tcPr>
          <w:p w:rsidR="00AE0FDE" w:rsidRPr="009C5201" w:rsidRDefault="00AE0FDE" w:rsidP="00AE0FDE">
            <w:pPr>
              <w:rPr>
                <w:sz w:val="24"/>
                <w:szCs w:val="24"/>
              </w:rPr>
            </w:pPr>
            <w:r w:rsidRPr="009C5201">
              <w:rPr>
                <w:sz w:val="24"/>
                <w:szCs w:val="24"/>
              </w:rPr>
              <w:t xml:space="preserve">ПК-1 </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 xml:space="preserve">Основы здорового образа жизни, методы его формирования. Формы и методы санитарно-просветительной работы среди детей (их законных представителей), медицинских работников по вопросам профилактики заболеваний сердечно-сосудистой системы. Принципы и особенности профилактики возникновения или прогрессирования заболеваний сердечно-сосудистой системы. Основные принципы профилактического наблюдения за детьми с учетом возраста ребенка, состояния здоровья в соответствии с действующими клиническими рекомендациями (протоколами лечения), порядками оказания медицинской помощи, с учетом стандартов медицинской помощи. Принципы и порядок организации диспансерного наблюдения за детьми при заболеваниях и (или) состояниях сердечно-сосудистой системы в соответствии с действующими клиническими рекомендациями (протоколами лечения), порядками оказания медицинской помощи, с </w:t>
            </w:r>
            <w:r w:rsidRPr="003808C7">
              <w:rPr>
                <w:color w:val="000000"/>
                <w:sz w:val="24"/>
                <w:szCs w:val="24"/>
              </w:rPr>
              <w:lastRenderedPageBreak/>
              <w:t>учетом стандартов медицинской помощи. Перечень врачей-специалистов, участвующих в проведении диспансерного наблюдения детей при заболеваниях и (или) состояниях сердечно-сосудистой системы. Характеристика профилактических мероприятий среди детей при заболеваниях и (или) состояниях сердечно-сосудистой системы в соответствии с действующими клиническими рекомендациями (протоколами лечения), порядками оказания медицинской помощи, с учетом стандартов медицинской помощи.</w:t>
            </w:r>
            <w:r w:rsidRPr="003808C7">
              <w:rPr>
                <w:color w:val="000000"/>
                <w:sz w:val="24"/>
                <w:szCs w:val="24"/>
              </w:rPr>
              <w:tab/>
            </w:r>
          </w:p>
        </w:tc>
        <w:tc>
          <w:tcPr>
            <w:tcW w:w="0" w:type="auto"/>
          </w:tcPr>
          <w:p w:rsidR="00AE0FDE" w:rsidRPr="009C5201" w:rsidRDefault="00AE0FDE" w:rsidP="00AE0FDE">
            <w:pPr>
              <w:rPr>
                <w:sz w:val="24"/>
                <w:szCs w:val="24"/>
              </w:rPr>
            </w:pPr>
            <w:r>
              <w:rPr>
                <w:sz w:val="24"/>
                <w:szCs w:val="24"/>
              </w:rPr>
              <w:lastRenderedPageBreak/>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rPr>
          <w:trHeight w:val="671"/>
        </w:trPr>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Проводить санитарно-просветительную работу по вопросам профилактики и ранней диагностики заболеваний и (или) состояний сердечно-сосудистой системы у детей. Разъяснять детям (их законным представителям) и лицам, осуществляющим уход за ребенком, элементы и правила формирования здорового образа жизни. Проводить диспансерное наблюдение детей с выявленными заболеваниями и (или) состояниями сердечно-сосудистой системы в соответствии с действующими клиническими рекомендациями (протоколами лечения), порядками оказания медицинской помощи, с учетом стандартов медицинской помощи. Назначать профилактические мероприятия детям при заболеваниях и (или) состояниях сердечно-сосудистой системы с учетом факторов риска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3808C7">
              <w:rPr>
                <w:color w:val="000000"/>
                <w:sz w:val="24"/>
                <w:szCs w:val="24"/>
              </w:rPr>
              <w:tab/>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Проведение санитарно-просветительной работы среди населения по вопросам профилактики и ранней диагностики сердечно-сосудистых заболеваний у детей и формированию здорового образа жизни. Проведение диспансерного наблюдения за детьми при заболеваниях и (или) состояниях сердечно-сосудистой системы. Назначение профилактических мероприятий детям при заболеваниях и (или) состояниях сердечно-сосудистой системы. Контроль проведения профилактических мероприятий. Оценка эффективности пр</w:t>
            </w:r>
            <w:r>
              <w:rPr>
                <w:color w:val="000000"/>
                <w:sz w:val="24"/>
                <w:szCs w:val="24"/>
              </w:rPr>
              <w:t>офилактической работы с детьми.</w:t>
            </w:r>
          </w:p>
        </w:tc>
        <w:tc>
          <w:tcPr>
            <w:tcW w:w="0" w:type="auto"/>
          </w:tcPr>
          <w:p w:rsidR="00AE0FDE" w:rsidRPr="009C5201" w:rsidRDefault="00AE0FDE" w:rsidP="00AE0FDE">
            <w:pPr>
              <w:rPr>
                <w:sz w:val="24"/>
                <w:szCs w:val="24"/>
              </w:rPr>
            </w:pPr>
            <w:r>
              <w:rPr>
                <w:sz w:val="24"/>
                <w:szCs w:val="24"/>
              </w:rPr>
              <w:t>практические задания №№1-71</w:t>
            </w:r>
          </w:p>
        </w:tc>
      </w:tr>
      <w:tr w:rsidR="00AE0FDE" w:rsidRPr="009C5201" w:rsidTr="009C5201">
        <w:tc>
          <w:tcPr>
            <w:tcW w:w="0" w:type="auto"/>
            <w:vMerge w:val="restart"/>
          </w:tcPr>
          <w:p w:rsidR="00AE0FDE" w:rsidRPr="009C5201" w:rsidRDefault="00AE0FDE" w:rsidP="00AE0FDE">
            <w:pPr>
              <w:rPr>
                <w:sz w:val="24"/>
                <w:szCs w:val="24"/>
              </w:rPr>
            </w:pPr>
            <w:r w:rsidRPr="009C5201">
              <w:rPr>
                <w:sz w:val="24"/>
                <w:szCs w:val="24"/>
              </w:rPr>
              <w:lastRenderedPageBreak/>
              <w:t>6</w:t>
            </w:r>
          </w:p>
        </w:tc>
        <w:tc>
          <w:tcPr>
            <w:tcW w:w="0" w:type="auto"/>
            <w:vMerge w:val="restart"/>
          </w:tcPr>
          <w:p w:rsidR="00AE0FDE" w:rsidRPr="009C5201" w:rsidRDefault="00AE0FDE" w:rsidP="00AE0FDE">
            <w:pPr>
              <w:rPr>
                <w:sz w:val="24"/>
                <w:szCs w:val="24"/>
              </w:rPr>
            </w:pPr>
            <w:r w:rsidRPr="009C5201">
              <w:rPr>
                <w:sz w:val="24"/>
                <w:szCs w:val="24"/>
              </w:rPr>
              <w:t>ПК-2</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основы профилактической медицины, направленной на укрепление здоровья детей; - организация и проведение профилактических медицинских осмотров детей; - основные и дополнительные методы обследования необходимые для оценки состояния здоровья и результатов лечения на этапах наблюдения - ведение типовой учетно-отчетной медицинской документации, - требования и правила получения информированного согласия на диагностические процедуры - правила составления диспансерных групп; - основные принципы диспансеризации детей с соматическими заболеваниями - основные и дополнительные методы обследования необходимые для оценки состояния здоровья детей и результатов лечения на этапах наблюдения</w:t>
            </w:r>
            <w:r w:rsidRPr="003808C7">
              <w:rPr>
                <w:color w:val="000000"/>
                <w:sz w:val="24"/>
                <w:szCs w:val="24"/>
              </w:rPr>
              <w:tab/>
            </w:r>
          </w:p>
        </w:tc>
        <w:tc>
          <w:tcPr>
            <w:tcW w:w="0" w:type="auto"/>
          </w:tcPr>
          <w:p w:rsidR="00AE0FDE" w:rsidRPr="009C5201" w:rsidRDefault="00AE0FDE" w:rsidP="00AE0FDE">
            <w:pPr>
              <w:rPr>
                <w:sz w:val="24"/>
                <w:szCs w:val="24"/>
              </w:rPr>
            </w:pPr>
            <w:r>
              <w:rPr>
                <w:sz w:val="24"/>
                <w:szCs w:val="24"/>
              </w:rPr>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 xml:space="preserve">анализировать и оценивать качество медицинской помощи, состояние здоровья детей, влияние на него факторов образа жизни, окружающей среды и организации медицинской помощи - провести общеклиническое исследование по показаниям; выяснять жалобы пациента, собирать анамнез заболевания и жизни; заполнять медицинскую документацию; </w:t>
            </w:r>
            <w:r w:rsidRPr="003808C7">
              <w:rPr>
                <w:color w:val="000000"/>
                <w:sz w:val="24"/>
                <w:szCs w:val="24"/>
              </w:rPr>
              <w:lastRenderedPageBreak/>
              <w:t>проводить клиническое обследование пациента в рамках профилактического осмотра; формировать диспансерные группы и составлять план диспансерного наблюдения; обосновать необходимость п</w:t>
            </w:r>
            <w:r>
              <w:rPr>
                <w:color w:val="000000"/>
                <w:sz w:val="24"/>
                <w:szCs w:val="24"/>
              </w:rPr>
              <w:t>роведения методов профилактики.</w:t>
            </w:r>
          </w:p>
        </w:tc>
        <w:tc>
          <w:tcPr>
            <w:tcW w:w="0" w:type="auto"/>
          </w:tcPr>
          <w:p w:rsidR="00AE0FDE" w:rsidRPr="009C5201" w:rsidRDefault="00AE0FDE" w:rsidP="00AE0FDE">
            <w:pPr>
              <w:rPr>
                <w:sz w:val="24"/>
                <w:szCs w:val="24"/>
              </w:rPr>
            </w:pPr>
            <w:r>
              <w:rPr>
                <w:sz w:val="24"/>
                <w:szCs w:val="24"/>
              </w:rPr>
              <w:lastRenderedPageBreak/>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навыками заполнения учетно-отчетной документации, навыками оформления информированного согласия, методами контроля за эффективностью диспансеризации, проведения профилактических мероприятий, в том числе санитарно-просветительной рабо</w:t>
            </w:r>
            <w:r>
              <w:rPr>
                <w:color w:val="000000"/>
                <w:sz w:val="24"/>
                <w:szCs w:val="24"/>
              </w:rPr>
              <w:t>ты, среди детей и их родителей.</w:t>
            </w:r>
          </w:p>
        </w:tc>
        <w:tc>
          <w:tcPr>
            <w:tcW w:w="0" w:type="auto"/>
          </w:tcPr>
          <w:p w:rsidR="00AE0FDE" w:rsidRPr="009C5201" w:rsidRDefault="00AE0FDE" w:rsidP="00AE0FDE">
            <w:pPr>
              <w:rPr>
                <w:sz w:val="24"/>
                <w:szCs w:val="24"/>
              </w:rPr>
            </w:pPr>
            <w:r>
              <w:rPr>
                <w:sz w:val="24"/>
                <w:szCs w:val="24"/>
              </w:rPr>
              <w:t>практические задания №№1-71</w:t>
            </w:r>
          </w:p>
        </w:tc>
      </w:tr>
      <w:tr w:rsidR="00AE0FDE" w:rsidRPr="009C5201" w:rsidTr="009C5201">
        <w:tc>
          <w:tcPr>
            <w:tcW w:w="0" w:type="auto"/>
            <w:vMerge w:val="restart"/>
          </w:tcPr>
          <w:p w:rsidR="00AE0FDE" w:rsidRPr="009C5201" w:rsidRDefault="00AE0FDE" w:rsidP="00AE0FDE">
            <w:pPr>
              <w:ind w:firstLine="7"/>
              <w:rPr>
                <w:sz w:val="24"/>
                <w:szCs w:val="24"/>
              </w:rPr>
            </w:pPr>
          </w:p>
        </w:tc>
        <w:tc>
          <w:tcPr>
            <w:tcW w:w="0" w:type="auto"/>
            <w:vMerge w:val="restart"/>
          </w:tcPr>
          <w:p w:rsidR="00AE0FDE" w:rsidRPr="009C5201" w:rsidRDefault="00AE0FDE" w:rsidP="00AE0FDE">
            <w:pPr>
              <w:rPr>
                <w:sz w:val="24"/>
                <w:szCs w:val="24"/>
              </w:rPr>
            </w:pPr>
            <w:r w:rsidRPr="009C5201">
              <w:rPr>
                <w:sz w:val="24"/>
                <w:szCs w:val="24"/>
              </w:rPr>
              <w:t>ПК - 3</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принципы организации санитарной охраны территории от заноса карантинных и других особо опасных инфекционных болезней; -принципы профилактики особо опасных и карантинных инфекций; -вопросы организации противоэпидемических мероприятий в чрезвычайных ситуациях; особенности организации оказания медицинской помощи в чрезвычайных ситуациях и при катастрофах в мирное и во</w:t>
            </w:r>
            <w:r>
              <w:rPr>
                <w:color w:val="000000"/>
                <w:sz w:val="24"/>
                <w:szCs w:val="24"/>
              </w:rPr>
              <w:t>енное время.</w:t>
            </w:r>
          </w:p>
        </w:tc>
        <w:tc>
          <w:tcPr>
            <w:tcW w:w="0" w:type="auto"/>
          </w:tcPr>
          <w:p w:rsidR="00AE0FDE" w:rsidRPr="009C5201" w:rsidRDefault="00AE0FDE" w:rsidP="00AE0FDE">
            <w:pPr>
              <w:rPr>
                <w:sz w:val="24"/>
                <w:szCs w:val="24"/>
              </w:rPr>
            </w:pPr>
            <w:r>
              <w:rPr>
                <w:sz w:val="24"/>
                <w:szCs w:val="24"/>
              </w:rPr>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организовать и проводить противоэпидемические мероприятия в очагах инфекционных болезней; - организовать ликвидацию чрезвычайных ситуаций, вызванных инфекционными болезнями; оказывать первую помощь пострадавшим в очагах поражения в чрезвычайны</w:t>
            </w:r>
            <w:r>
              <w:rPr>
                <w:color w:val="000000"/>
                <w:sz w:val="24"/>
                <w:szCs w:val="24"/>
              </w:rPr>
              <w:t>х ситуациях</w:t>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 xml:space="preserve">навыками в организации и проведении комплекса дезинфекционных мероприятий в очагах инфекционных болезней; основными врачебными диагностическими и лечебными мероприятиями по оказанию помощи населению в очагах особо опасных инфекций; основными врачебными диагностическими и лечебными мероприятиями по оказанию помощи населению при ухудшении </w:t>
            </w:r>
            <w:r w:rsidRPr="003808C7">
              <w:rPr>
                <w:color w:val="000000"/>
                <w:sz w:val="24"/>
                <w:szCs w:val="24"/>
              </w:rPr>
              <w:lastRenderedPageBreak/>
              <w:t>радиационной обстановки; основными врачебными диагностическими и лечебными мероприятиями по оказанию помощи населению при стихийных бедствиях и иных чрезвычайных</w:t>
            </w:r>
            <w:r>
              <w:rPr>
                <w:color w:val="000000"/>
                <w:sz w:val="24"/>
                <w:szCs w:val="24"/>
              </w:rPr>
              <w:t xml:space="preserve"> ситуациях.</w:t>
            </w:r>
          </w:p>
        </w:tc>
        <w:tc>
          <w:tcPr>
            <w:tcW w:w="0" w:type="auto"/>
          </w:tcPr>
          <w:p w:rsidR="00AE0FDE" w:rsidRPr="009C5201" w:rsidRDefault="00AE0FDE" w:rsidP="00AE0FDE">
            <w:pPr>
              <w:rPr>
                <w:sz w:val="24"/>
                <w:szCs w:val="24"/>
              </w:rPr>
            </w:pPr>
            <w:r>
              <w:rPr>
                <w:sz w:val="24"/>
                <w:szCs w:val="24"/>
              </w:rPr>
              <w:lastRenderedPageBreak/>
              <w:t>практические задания №№1-71</w:t>
            </w:r>
          </w:p>
        </w:tc>
      </w:tr>
      <w:tr w:rsidR="00AE0FDE" w:rsidRPr="009C5201" w:rsidTr="009C5201">
        <w:tc>
          <w:tcPr>
            <w:tcW w:w="0" w:type="auto"/>
            <w:vMerge w:val="restart"/>
          </w:tcPr>
          <w:p w:rsidR="00AE0FDE" w:rsidRPr="009C5201" w:rsidRDefault="00AE0FDE" w:rsidP="00AE0FDE">
            <w:pPr>
              <w:ind w:firstLine="7"/>
              <w:rPr>
                <w:sz w:val="24"/>
                <w:szCs w:val="24"/>
              </w:rPr>
            </w:pPr>
          </w:p>
        </w:tc>
        <w:tc>
          <w:tcPr>
            <w:tcW w:w="0" w:type="auto"/>
            <w:vMerge w:val="restart"/>
          </w:tcPr>
          <w:p w:rsidR="00AE0FDE" w:rsidRPr="009C5201" w:rsidRDefault="00AE0FDE" w:rsidP="00AE0FDE">
            <w:pPr>
              <w:rPr>
                <w:sz w:val="24"/>
                <w:szCs w:val="24"/>
              </w:rPr>
            </w:pPr>
            <w:r w:rsidRPr="009C5201">
              <w:rPr>
                <w:sz w:val="24"/>
                <w:szCs w:val="24"/>
              </w:rPr>
              <w:t>ПК -4</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Законодательство Российской Федерации в сфере охраны здоровья граждан, включая нормативные правовые акты, определяющие деятельность медицинских организаций и медицинского персонала. Правила оформления медицинской документации в медицинских организациях, оказывающих медицинскую помощь по профилю "детская кардиология", в том числе в форме электронного документа. Медико-статистические показатели, характеризующие здоровье населения. Правила работы в медицинских информационных системах и информационно-телекоммуникационной сети "Интернет". Должностные обязанности медицинских работников в медицинских организациях по</w:t>
            </w:r>
            <w:r>
              <w:rPr>
                <w:color w:val="000000"/>
                <w:sz w:val="24"/>
                <w:szCs w:val="24"/>
              </w:rPr>
              <w:t xml:space="preserve"> профилю "детская кардиология".</w:t>
            </w:r>
          </w:p>
        </w:tc>
        <w:tc>
          <w:tcPr>
            <w:tcW w:w="0" w:type="auto"/>
          </w:tcPr>
          <w:p w:rsidR="00AE0FDE" w:rsidRPr="009C5201" w:rsidRDefault="00AE0FDE" w:rsidP="00AE0FDE">
            <w:pPr>
              <w:rPr>
                <w:sz w:val="24"/>
                <w:szCs w:val="24"/>
              </w:rPr>
            </w:pPr>
            <w:r>
              <w:rPr>
                <w:sz w:val="24"/>
                <w:szCs w:val="24"/>
              </w:rPr>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Составлять план работы и отчет о своей работе. Анализировать показатели заболеваемости, инвалидности для оценки здоровья прикрепленного населения по профилю "детская кардиология". Работать с персональными данными пациента и сведениями, составляющими врачебную тайну. Заполнять медицинскую документацию, в том числе в форме электронного документа, контролировать качество ведения медицинской документации. Использовать в профессиональной деятельности медицинские информационные системы и информационно-телеко</w:t>
            </w:r>
            <w:r>
              <w:rPr>
                <w:color w:val="000000"/>
                <w:sz w:val="24"/>
                <w:szCs w:val="24"/>
              </w:rPr>
              <w:t>ммуникационную сеть "Интернет".</w:t>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Составление плана работы и отчета о своей работе. Ведение медицинской документации, в том числе в форме электронного документа. Проведение анализа медико-статистических показателей заболеваемости, инвалидности для оценки здоровья прикрепленного населения по профилю "детская кардиология". Проведение работ по обеспечению внутреннего контроля качества и безопас</w:t>
            </w:r>
            <w:r>
              <w:rPr>
                <w:color w:val="000000"/>
                <w:sz w:val="24"/>
                <w:szCs w:val="24"/>
              </w:rPr>
              <w:t>ности медицинской деятельности.</w:t>
            </w:r>
          </w:p>
        </w:tc>
        <w:tc>
          <w:tcPr>
            <w:tcW w:w="0" w:type="auto"/>
          </w:tcPr>
          <w:p w:rsidR="00AE0FDE" w:rsidRPr="009C5201" w:rsidRDefault="00AE0FDE" w:rsidP="00AE0FDE">
            <w:pPr>
              <w:rPr>
                <w:sz w:val="24"/>
                <w:szCs w:val="24"/>
              </w:rPr>
            </w:pPr>
            <w:r>
              <w:rPr>
                <w:sz w:val="24"/>
                <w:szCs w:val="24"/>
              </w:rPr>
              <w:t>практические задания №№1-71</w:t>
            </w:r>
          </w:p>
        </w:tc>
      </w:tr>
      <w:tr w:rsidR="00AE0FDE" w:rsidRPr="009C5201" w:rsidTr="009C5201">
        <w:tc>
          <w:tcPr>
            <w:tcW w:w="0" w:type="auto"/>
            <w:vMerge w:val="restart"/>
          </w:tcPr>
          <w:p w:rsidR="00AE0FDE" w:rsidRPr="009C5201" w:rsidRDefault="00AE0FDE" w:rsidP="00AE0FDE">
            <w:pPr>
              <w:ind w:firstLine="7"/>
              <w:rPr>
                <w:sz w:val="24"/>
                <w:szCs w:val="24"/>
              </w:rPr>
            </w:pPr>
          </w:p>
        </w:tc>
        <w:tc>
          <w:tcPr>
            <w:tcW w:w="0" w:type="auto"/>
            <w:vMerge w:val="restart"/>
          </w:tcPr>
          <w:p w:rsidR="00AE0FDE" w:rsidRPr="009C5201" w:rsidRDefault="00AE0FDE" w:rsidP="00AE0FDE">
            <w:pPr>
              <w:rPr>
                <w:sz w:val="24"/>
                <w:szCs w:val="24"/>
              </w:rPr>
            </w:pPr>
            <w:r w:rsidRPr="009C5201">
              <w:rPr>
                <w:sz w:val="24"/>
                <w:szCs w:val="24"/>
              </w:rPr>
              <w:t>ПК-5</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 xml:space="preserve">Общие вопросы организации медицинской помощи детскому населению. Порядок оказания медицинской помощи по профилю "детская кардиология". Порядок оказания паллиативной медицинской помощи детям при неизлечимых прогрессирующих заболеваниях и состояниях. Клинические рекомендации (протоколы лечения) по вопросам оказания медицинской помощи детям при заболеваниях и (или) состояниях сердечно-сосудистой системы. Клинические рекомендации по болевому синдрому у детей, нуждающихся в паллиативной медицинской помощи. Стандарты первичной специализированной медико-санитарной помощи, специализированной, в том числе высокотехнологичной, медицинской помощи, детям при заболеваниях сердечно-сосудистой системы. Закономерности функционирования организма здорового ребенка в различные возрастные периоды и механизмы обеспечения здоровья с позиции теории функциональных систем; особенности регуляции функциональных систем организма человека при патологических процессах Анатомо-функциональное состояние сердечно-сосудистой системы у детей в норме, при заболеваниях и (или) </w:t>
            </w:r>
            <w:r w:rsidRPr="003808C7">
              <w:rPr>
                <w:color w:val="000000"/>
                <w:sz w:val="24"/>
                <w:szCs w:val="24"/>
              </w:rPr>
              <w:lastRenderedPageBreak/>
              <w:t>патологических состояниях. Методика сбора информации у детей при заболеваниях и (или) состояниях сердечно-сосудистой системы и их законных представителей. Методика осмотра и обследования детей при заболеваниях и (или) состояниях сердечно-сосудистой системы: сбор анамнеза и жалоб при патологии сердца и перикарда, визуальное исследование при патологии сердца и перикарда, пальпация при патологии сердца и перикарда, аускультация при патологии сердца и перикарда, сбор анамнеза и жалоб при сосудистой патологии, визуальное исследование при сосудистой патологии, пальпация при сосудистой патологии, перкуссия при патологии сердца и перикарда, аускультация при сосудистой патологии антропометрические исследования, измерение частоты дыхания, измерение частоты сердцебиения, исследование пульса, измерение артериального давле</w:t>
            </w:r>
            <w:r>
              <w:rPr>
                <w:color w:val="000000"/>
                <w:sz w:val="24"/>
                <w:szCs w:val="24"/>
              </w:rPr>
              <w:t xml:space="preserve">ния на периферических артериях. </w:t>
            </w:r>
            <w:r w:rsidRPr="003808C7">
              <w:rPr>
                <w:color w:val="000000"/>
                <w:sz w:val="24"/>
                <w:szCs w:val="24"/>
              </w:rPr>
              <w:t xml:space="preserve">Методы лабораторной диагностики для оценки состояния здоровья, медицинские показания к проведению исследований, правила интерпретации их результатов у детей при заболеваниях и (или) состояниях сердечно-сосудистой системы. Методы инструментальной диагностики детей при заболеваниях и (или) состояниях сердечно-сосудистой системы: пульсоксиметрия, электрокардиография, электрокардиография с физическими упражнениями, электрокардиография с применением лекарственных препаратов, функциональные нагрузочные тесты (тест с 6-минутной ходьбой, велоэргометрия, тредмил-тест), эргоспирометрия, тест с длительным пассивным ортостазом (тилт-тест), холтеровское мониторирование сердечного ритма, суточное мониторирование артериального </w:t>
            </w:r>
            <w:r w:rsidRPr="003808C7">
              <w:rPr>
                <w:color w:val="000000"/>
                <w:sz w:val="24"/>
                <w:szCs w:val="24"/>
              </w:rPr>
              <w:lastRenderedPageBreak/>
              <w:t>давления, эхокардиография, эхокардиография чреспищеводная, эхокардиография с фармакологической нагрузкой, эхокардиография с физической нагрузкой, электрокардиостимуляция чреспищеводная, рентгенография легких, рентгенография сердца в трех проекциях, рентгенография сердца с контрастированием пищевода, вентрикулография сердца, зондирование камер сердца, панаортография, ангиография легочной артерии и ее ветвей, ангиография грудной аорты ретроградная, брюшная аортография, коронарография, компьютерная томография сердца, компьютерно-томографическая ангиография аорты, компьютерно-томографическая ангиография легочных сосудов, магнитно-резонансная томография сердца, магнитно-резонансная томография сердца и магистральных сосудов с контрастированием, сцинтиграфия миокарда, позитронно-эмиссионная томография миокарда. Этиология, патогенез, патоморфология, клиническая картина, дифференциальная диагностика, особенности течения, осложнения и исходы врожденных и приобретенных заболеваний и (или) состояний серде</w:t>
            </w:r>
            <w:r>
              <w:rPr>
                <w:color w:val="000000"/>
                <w:sz w:val="24"/>
                <w:szCs w:val="24"/>
              </w:rPr>
              <w:t xml:space="preserve">чно-сосудистой системы у детей. </w:t>
            </w:r>
            <w:r w:rsidRPr="003808C7">
              <w:rPr>
                <w:color w:val="000000"/>
                <w:sz w:val="24"/>
                <w:szCs w:val="24"/>
              </w:rPr>
              <w:t xml:space="preserve">Изменения сердечно-сосудистой системы при соматических, в том числе инфекционных, заболеваниях у детей. Медицинские показания и медицинские противопоказания к использованию методов лабораторной диагностики у детей при заболеваниях и (или) состояниях сердечно-сосудистой системы. Медицинские показания и медицинские противопоказания к использованию методов инструментальной диагностики у детей при заболеваниях и (или) состояниях сердечно-сосудистой системы. </w:t>
            </w:r>
            <w:r w:rsidRPr="003808C7">
              <w:rPr>
                <w:color w:val="000000"/>
                <w:sz w:val="24"/>
                <w:szCs w:val="24"/>
              </w:rPr>
              <w:lastRenderedPageBreak/>
              <w:t>Медицинские показания для направления детей при заболеваниях и (или) состояниях сердечно-сосудистой системы в медицинские организации, оказывающие специализированную, в том числе высокотехнологичную, медицинскую помощь. Медицинские показания для направления детей с заболеваниями и (или) состояниями сердечно-сосудистой системы в медицинские организации, оказывающие паллиативную медицинскую помощь населению. Заболевания и (или) состояния сердечно-сосудистой системы, требующие направления детей к врачам-специалистам. Заболевания и (или) состояния сердечно-сосудистой системы, требующие оказания медицинской помощи в неотложной форме. Заболевания и (или) состояния сердечно-сосудистой системы, требующие оказания паллиативной медицинской помощи. Заболевания и (или) состояния органов и систем организма ребенка, сопровождающиеся изменениями со стороны сердечно-сосудистой системы МКБ-10. Симптомы и синдромы осложнений, побочных действий, нежелательных реакций, в том числе серьезных и непредвиденных, возникших в результате диагностических исследований у детей при заболеваниях и (или) состояниях сердечно-сосудистой системы. Правила проведения и прекращения реанимационных мероприятий пациентам на фоне прогрессирования достоверно установ</w:t>
            </w:r>
            <w:r>
              <w:rPr>
                <w:color w:val="000000"/>
                <w:sz w:val="24"/>
                <w:szCs w:val="24"/>
              </w:rPr>
              <w:t>ленных неизлечимых заболеваний.</w:t>
            </w:r>
          </w:p>
        </w:tc>
        <w:tc>
          <w:tcPr>
            <w:tcW w:w="0" w:type="auto"/>
          </w:tcPr>
          <w:p w:rsidR="00AE0FDE" w:rsidRPr="009C5201" w:rsidRDefault="00AE0FDE" w:rsidP="00AE0FDE">
            <w:pPr>
              <w:rPr>
                <w:sz w:val="24"/>
                <w:szCs w:val="24"/>
              </w:rPr>
            </w:pPr>
            <w:r>
              <w:rPr>
                <w:sz w:val="24"/>
                <w:szCs w:val="24"/>
              </w:rPr>
              <w:lastRenderedPageBreak/>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 xml:space="preserve">Собирать анамнез и жалобы при заболеваниях сердечно-сосудистой системы. Использовать клинико-генеалогический метод оценки наследования. Интерпретировать и анализировать информацию, </w:t>
            </w:r>
            <w:r w:rsidRPr="003808C7">
              <w:rPr>
                <w:color w:val="000000"/>
                <w:sz w:val="24"/>
                <w:szCs w:val="24"/>
              </w:rPr>
              <w:lastRenderedPageBreak/>
              <w:t xml:space="preserve">полученную от ребенка (его законных представителей) при заболеваниях и (или) состояниях сердечно-сосудистой системы. Использовать методы осмотра и обследования детей при заболеваниях и (или) состояниях сердечно-сосудистой системы с учетом возрастных анатомо-функциональных особенностей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в числе которых: - визуальное исследование при патологии сердца и перикарда; - пальпация при патологии сердца и перикарда; - аускультация при патологии сердца и перикарда; - визуальное исследование при сосудистой патологии; - пальпация при сосудистой патологии; - перкуссия при патологии сердца и перикарда; - аускультация при сосудистой патологии; - антропометрические исследования; - измерение частоты дыхания; - измерение частоты сердцебиения; - исследование пульса; - измерение артериального давления на периферических артериях; - пульсоксиметрия; - расшифровка, описание и интерпретация электрокардиографических данных; - электрокардиография с физической нагрузкой; - ортостатическая проба, клиностатическая проба; - электрокардиография с применением лекарственных препаратов; - функциональные нагрузочные тесты (стресс-тесты) - тест с 6-минутной ходьбой, велоэргометрия, тредмил-тест; - холтеровское мониторирование сердечного ритма; - суточное мониторирование артериального давления; - тест с длительным пассивным ортостазом (тилт-тест); - </w:t>
            </w:r>
            <w:r w:rsidRPr="003808C7">
              <w:rPr>
                <w:color w:val="000000"/>
                <w:sz w:val="24"/>
                <w:szCs w:val="24"/>
              </w:rPr>
              <w:lastRenderedPageBreak/>
              <w:t>эхокардиография; - электрок</w:t>
            </w:r>
            <w:r>
              <w:rPr>
                <w:color w:val="000000"/>
                <w:sz w:val="24"/>
                <w:szCs w:val="24"/>
              </w:rPr>
              <w:t xml:space="preserve">ардиостимуляция чреспищеводная. </w:t>
            </w:r>
            <w:r w:rsidRPr="003808C7">
              <w:rPr>
                <w:color w:val="000000"/>
                <w:sz w:val="24"/>
                <w:szCs w:val="24"/>
              </w:rPr>
              <w:t>Интерпретировать и анализировать результаты осмотра ребенка при заболеваниях и (или) состояниях сердечно-сосудистой системы. Обосновывать и планировать объем лабораторных исследований при заболеваниях и (или) состояниях сердечно-сосудистой системы у детей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Интерпретировать и анализировать результаты лабораторных исследований при заболеваниях и (или) состояниях сердечно-сосудистой системы у детей. Обосновывать и планировать объем инструментальных исследований при заболеваниях и (или) состояниях сердечно-сосудистой системы у детей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Интерпретировать и анализировать результаты инструментальных исследований при заболеваниях и (или) состояниях сердечно-сосудистой системы у детей. Обосновывать необходимость направления к врачам-специалистам детей при заболеваниях и (или) состояниях сердечно-сосудистой системы. Интерпретировать и анализировать результаты осмотра врачами-специалистами детей при заболеваниях и (или) состояни</w:t>
            </w:r>
            <w:r>
              <w:rPr>
                <w:color w:val="000000"/>
                <w:sz w:val="24"/>
                <w:szCs w:val="24"/>
              </w:rPr>
              <w:t xml:space="preserve">ях сердечно-сосудистой системы. </w:t>
            </w:r>
            <w:r w:rsidRPr="003808C7">
              <w:rPr>
                <w:color w:val="000000"/>
                <w:sz w:val="24"/>
                <w:szCs w:val="24"/>
              </w:rPr>
              <w:t xml:space="preserve">Выявлять клинические симптомы и синдромы у детей при заболеваниях и </w:t>
            </w:r>
            <w:r w:rsidRPr="003808C7">
              <w:rPr>
                <w:color w:val="000000"/>
                <w:sz w:val="24"/>
                <w:szCs w:val="24"/>
              </w:rPr>
              <w:lastRenderedPageBreak/>
              <w:t>(или) состояниях сердечно-сосудистой системы. Использовать алгоритм постановки диагноза с учетом МКБ, применять методы дифференциальной диагностики у детей при заболеваниях и (или) состояниях сердечно-сосудистой системы. Применять медицинские изделия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помощи, с учетом стандартов медицинской помощи. Определять медицинские показания для направления детей при заболеваниях и (или) состояниях сердечно-сосудистой системы в медицинские организации, оказывающие специализированную, в том числе высокотехнологичную, медицинскую помощь в стационарных условиях и в условиях дневного стационара. Определять медицинские показания для оказания медицинской помощи детям в неотложной форме при заболеваниях и (или) состояниях сердечно-сосудистой системы. Определять медицинские показания для направления детей при заболеваниях и (или) состояниях сердечно-сосудистой системы в медицинские организации, оказывающие паллиативную медицинскую помощь населению, для назначения лечения, направленного на избавление от боли и облегчение других тяжелых проявлений заболевания, в целях улучшения качества жизни. Выявлять симптомы и синдромы осложнений, побочных действий, нежелательных реакций, в том числе серьезных и непредвиденных, возникших в результате диагностических процедур у детей при заболеваниях и (или) состояни</w:t>
            </w:r>
            <w:r>
              <w:rPr>
                <w:color w:val="000000"/>
                <w:sz w:val="24"/>
                <w:szCs w:val="24"/>
              </w:rPr>
              <w:t>ях сердечно-сосудистой системы.</w:t>
            </w:r>
          </w:p>
        </w:tc>
        <w:tc>
          <w:tcPr>
            <w:tcW w:w="0" w:type="auto"/>
          </w:tcPr>
          <w:p w:rsidR="00AE0FDE" w:rsidRPr="009C5201" w:rsidRDefault="00AE0FDE" w:rsidP="00AE0FDE">
            <w:pPr>
              <w:rPr>
                <w:sz w:val="24"/>
                <w:szCs w:val="24"/>
              </w:rPr>
            </w:pPr>
            <w:r>
              <w:rPr>
                <w:sz w:val="24"/>
                <w:szCs w:val="24"/>
              </w:rPr>
              <w:lastRenderedPageBreak/>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 xml:space="preserve">Сбор жалоб, анамнеза заболевания и анамнеза жизни у ребенка </w:t>
            </w:r>
            <w:r w:rsidRPr="003808C7">
              <w:rPr>
                <w:color w:val="000000"/>
                <w:sz w:val="24"/>
                <w:szCs w:val="24"/>
              </w:rPr>
              <w:lastRenderedPageBreak/>
              <w:t>(его законных представителей) при заболеваниях и (или) состояниях сердечно-сосудистой системы. Осмотр детей при заболеваниях и (или) состояниях сердечно-сосудистой системы. Формулирование предварительного диагноза и составление плана лабораторного и инструментального обследования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Направление детей при заболеваниях и (или) состояниях сердечно-сосудистой системы на инструментальное обследование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Направление детей при заболеваниях и (или) состояниях сердечно-сосудистой системы на лабораторное обследование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Направление детей при заболеваниях и (или) состояниях сердечно-сосудистой системы на консультацию к врачам-специалистам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w:t>
            </w:r>
            <w:r>
              <w:rPr>
                <w:color w:val="000000"/>
                <w:sz w:val="24"/>
                <w:szCs w:val="24"/>
              </w:rPr>
              <w:t xml:space="preserve">м стандартов </w:t>
            </w:r>
            <w:r>
              <w:rPr>
                <w:color w:val="000000"/>
                <w:sz w:val="24"/>
                <w:szCs w:val="24"/>
              </w:rPr>
              <w:lastRenderedPageBreak/>
              <w:t xml:space="preserve">медицинской помощи. </w:t>
            </w:r>
            <w:r w:rsidRPr="003808C7">
              <w:rPr>
                <w:color w:val="000000"/>
                <w:sz w:val="24"/>
                <w:szCs w:val="24"/>
              </w:rPr>
              <w:t>Направление детей при заболеваниях и (или) состояниях сердечно-сосудистой системы в медицинские организации, оказывающие специализированную, в том числе высокотехнологичную, медицинскую помощь в стационарных условиях и в условиях дневного стационара,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Направление детей при заболеваниях и (или) состояниях сердечно-сосудистой системы в медицинские организации, оказывающие паллиативную медицинскую помощь,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Оценка клинической картины заболеваний и (или) состояний, требующих оказания медицинской помощи детям в неотложной форме. Оценка клинической картины заболеваний и (или) состояний, требующих оказания паллиативной медицинской помощи. Установление диагноза с учетом действующей Международной статистической классификации болезней и проблем, связа</w:t>
            </w:r>
            <w:r>
              <w:rPr>
                <w:color w:val="000000"/>
                <w:sz w:val="24"/>
                <w:szCs w:val="24"/>
              </w:rPr>
              <w:t xml:space="preserve">нных со здоровьем (далее - МКБ). </w:t>
            </w:r>
          </w:p>
        </w:tc>
        <w:tc>
          <w:tcPr>
            <w:tcW w:w="0" w:type="auto"/>
          </w:tcPr>
          <w:p w:rsidR="00AE0FDE" w:rsidRPr="009C5201" w:rsidRDefault="00AE0FDE" w:rsidP="00AE0FDE">
            <w:pPr>
              <w:rPr>
                <w:sz w:val="24"/>
                <w:szCs w:val="24"/>
              </w:rPr>
            </w:pPr>
            <w:r>
              <w:rPr>
                <w:sz w:val="24"/>
                <w:szCs w:val="24"/>
              </w:rPr>
              <w:lastRenderedPageBreak/>
              <w:t>практические задания №№1-71</w:t>
            </w:r>
          </w:p>
        </w:tc>
      </w:tr>
      <w:tr w:rsidR="00AE0FDE" w:rsidRPr="009C5201" w:rsidTr="009C5201">
        <w:tc>
          <w:tcPr>
            <w:tcW w:w="0" w:type="auto"/>
            <w:vMerge w:val="restart"/>
          </w:tcPr>
          <w:p w:rsidR="00AE0FDE" w:rsidRPr="009C5201" w:rsidRDefault="00AE0FDE" w:rsidP="00AE0FDE">
            <w:pPr>
              <w:ind w:firstLine="7"/>
              <w:rPr>
                <w:sz w:val="24"/>
                <w:szCs w:val="24"/>
              </w:rPr>
            </w:pPr>
          </w:p>
        </w:tc>
        <w:tc>
          <w:tcPr>
            <w:tcW w:w="0" w:type="auto"/>
            <w:vMerge w:val="restart"/>
          </w:tcPr>
          <w:p w:rsidR="00AE0FDE" w:rsidRPr="009C5201" w:rsidRDefault="00AE0FDE" w:rsidP="00AE0FDE">
            <w:pPr>
              <w:rPr>
                <w:sz w:val="24"/>
                <w:szCs w:val="24"/>
              </w:rPr>
            </w:pPr>
            <w:r w:rsidRPr="009C5201">
              <w:rPr>
                <w:sz w:val="24"/>
                <w:szCs w:val="24"/>
              </w:rPr>
              <w:t>ПК-6</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 xml:space="preserve">Порядок оказания медицинской помощи по профилю "детская кардиология". Порядок проведения экспертизы временной нетрудоспособности. Порядок выдачи листков нетрудоспособности. Правила признания лица инвалидом. Клинические рекомендации (протоколы лечения) по вопросам оказания </w:t>
            </w:r>
            <w:r w:rsidRPr="003808C7">
              <w:rPr>
                <w:color w:val="000000"/>
                <w:sz w:val="24"/>
                <w:szCs w:val="24"/>
              </w:rPr>
              <w:lastRenderedPageBreak/>
              <w:t>медицинской помощи детям при заболеваниях и (или) состояниях сердечно-сосудистой системы. Стандарты первичной специализированной медико-санитарной помощи, специализированной, в том числе высокотехнологичной, медицинской помощи при заболеваниях сердечно-сосудистой системы у детей. Методы лечения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Механизм действия лекарственных препаратов и медицинских изделий, применяемых в детской кардиологии, медицинские показания и медицинские противопоказания к назначению, возможные осложнения, побочные действия, нежелательные реакции, в том чи</w:t>
            </w:r>
            <w:r>
              <w:rPr>
                <w:color w:val="000000"/>
                <w:sz w:val="24"/>
                <w:szCs w:val="24"/>
              </w:rPr>
              <w:t xml:space="preserve">сле серьезные и непредвиденные.  </w:t>
            </w:r>
            <w:r w:rsidRPr="003808C7">
              <w:rPr>
                <w:color w:val="000000"/>
                <w:sz w:val="24"/>
                <w:szCs w:val="24"/>
              </w:rPr>
              <w:t xml:space="preserve">Принципы назначения режимов лечения и лечебного питания детям при заболеваниях и (или) состояниях сердечно-сосудистой системы. Методы немедикаментозной терапии заболеваний сердечно-сосудистой системы; медицинские показания и медицинские противопоказания; возможные осложнения, побочные действия, нежелательные реакции, в том числе серьезные и непредвиденные. Принципы и методы рентген-эндоваскулярного и хирургического лечения врожденных пороков сердца и различных патологических состояний, включая паллиативные методы и методики этапной коррекции; медицинские показания и медицинские противопоказания к этим видам лечения, а также их характерные </w:t>
            </w:r>
            <w:r w:rsidRPr="003808C7">
              <w:rPr>
                <w:color w:val="000000"/>
                <w:sz w:val="24"/>
                <w:szCs w:val="24"/>
              </w:rPr>
              <w:lastRenderedPageBreak/>
              <w:t>осложнения, нежелательные реакции, в том числе серьезные и непредвиденные. Медицинские показания к использованию методов экстракорпоральной поддержки деятельности сердечно-сосудистой системы и трансплантации сердца. Медицинские показания для направления пациентов, имеющих стойкие нарушения, приводящие к ограничению их жизнедеятельности, вызванные стойким расстройством функции сердечно-сосудистой системы, на медико-социальную экспертизу, требования к оформлению медицинской документации. Способы предотвращения или устранения осложнений, побочных действий, нежелательных реакций, в том числе серьезных и непредвиденных, возникших при обследовании или лечении детей при заболеваниях и (или) состояниях сердечно-сосудистой системы. Предоперационная подготовка и послеоперационное ведение детей при заболеваниях и (или) состояниях сердечно-сосудистой системы. Принципы и методы оказания медицинской помощи в неотложной форме детям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Порядок оказания паллиативной медицинской помощи детям при неизлечимых прогрессирующих заболеваниях и состояниях. Клинические рекомендации (протоколы лечения) по вопросам оказания медицинской помощи де</w:t>
            </w:r>
            <w:r>
              <w:rPr>
                <w:color w:val="000000"/>
                <w:sz w:val="24"/>
                <w:szCs w:val="24"/>
              </w:rPr>
              <w:t xml:space="preserve">тям. </w:t>
            </w:r>
            <w:r w:rsidRPr="003808C7">
              <w:rPr>
                <w:color w:val="000000"/>
                <w:sz w:val="24"/>
                <w:szCs w:val="24"/>
              </w:rPr>
              <w:t xml:space="preserve">Клинические рекомендации по лечению болевого синдрома у детей, нуждающихся в оказании паллиативной </w:t>
            </w:r>
            <w:r w:rsidRPr="003808C7">
              <w:rPr>
                <w:color w:val="000000"/>
                <w:sz w:val="24"/>
                <w:szCs w:val="24"/>
              </w:rPr>
              <w:lastRenderedPageBreak/>
              <w:t>медицинской помощи. Медицинские показания к направлению детей с заболеваниями и (или) состояниями сердечно-сосудистой системы в медицинские организации, оказывающие специализированную, в том числе паллиативную, медицинскую помощь,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Механизм действия опиоидных анальгетиков и психотропных веществ, способы предотвращения или устранения осложнений, побочных действий, нежелательных реакций, возникающих в результате их применения. Медицинские показания к применению методов физиотерапии и лечебной физкультуры в рамках оказания паллиативной медицинской помощи детям с заболеваниями и (или) состояниями сердечно-сосудистой системы с целью профилактики и лечения пролежней и появления контрактур. Основы лечебного питания детей с заболеваниями и (или) состояниями сердечно-сосудистой системы, требующих паллиативной медицинской помощи. Правила проведения и прекращения реанимационных мероприятий детям на фоне прогрессирования достоверно установ</w:t>
            </w:r>
            <w:r>
              <w:rPr>
                <w:color w:val="000000"/>
                <w:sz w:val="24"/>
                <w:szCs w:val="24"/>
              </w:rPr>
              <w:t>ленных неизлечимых заболеваний.</w:t>
            </w:r>
          </w:p>
        </w:tc>
        <w:tc>
          <w:tcPr>
            <w:tcW w:w="0" w:type="auto"/>
          </w:tcPr>
          <w:p w:rsidR="00AE0FDE" w:rsidRPr="009C5201" w:rsidRDefault="00AE0FDE" w:rsidP="00AE0FDE">
            <w:pPr>
              <w:rPr>
                <w:sz w:val="24"/>
                <w:szCs w:val="24"/>
              </w:rPr>
            </w:pPr>
            <w:r>
              <w:rPr>
                <w:sz w:val="24"/>
                <w:szCs w:val="24"/>
              </w:rPr>
              <w:lastRenderedPageBreak/>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 xml:space="preserve">Разрабатывать план лечения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w:t>
            </w:r>
            <w:r w:rsidRPr="003808C7">
              <w:rPr>
                <w:color w:val="000000"/>
                <w:sz w:val="24"/>
                <w:szCs w:val="24"/>
              </w:rPr>
              <w:lastRenderedPageBreak/>
              <w:t>медицинской помощи детям. Обосновывать выбор лекарственных препаратов, и (или) медицинских изделий, и (или) немедикаментозного лечения, и (или) рентген-эндоваскулярного и (или) хирургического вмешательства у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Определять оптимальную последовательность назначения лекарственных препаратов, и (или) немедикаментозного лечения, и (или) рентген-эндоваскулярного и (или) хирургического лечения у детей при заболеваниях и (или) состояниях сердечно-сосудистой системы. Назначать лекарственные препараты и (или) медицинские изделия детям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Проводить мониторинг эффективности и безопасности лекарственных препаратов и (или) медицинских изделий у детей при заболеваниях и (или) состояни</w:t>
            </w:r>
            <w:r>
              <w:rPr>
                <w:color w:val="000000"/>
                <w:sz w:val="24"/>
                <w:szCs w:val="24"/>
              </w:rPr>
              <w:t xml:space="preserve">ях сердечно-сосудистой системы. </w:t>
            </w:r>
            <w:r w:rsidRPr="003808C7">
              <w:rPr>
                <w:color w:val="000000"/>
                <w:sz w:val="24"/>
                <w:szCs w:val="24"/>
              </w:rPr>
              <w:t xml:space="preserve">Назначать режим лечения и лечебное питание детям при заболеваниях и (или) состояниях сердечно-сосудистой системы. Проводить мониторинг эффективности и безопасности использования режима лечения и лечебного питания детей при заболеваниях и (или) состояниях </w:t>
            </w:r>
            <w:r w:rsidRPr="003808C7">
              <w:rPr>
                <w:color w:val="000000"/>
                <w:sz w:val="24"/>
                <w:szCs w:val="24"/>
              </w:rPr>
              <w:lastRenderedPageBreak/>
              <w:t>сердечно-сосудистой системы. Назначать немедикаментозное лечение: физиотерапевтические методы, рефлексотерапию, лечебную физкультуру, фитотерапию - детям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Проводить мониторинг эффективности и безопасности немедикаментозного лечения детей при заболеваниях и (или) состояниях сердечно-сосудистой системы. Определять медицинские показания и медицинские противопоказания для рентген-эндоваскулярных и (или) хирургических методов лечения при заболеваниях и (или) состояниях сердечно-сосудистой системы у детей. Разрабатывать план подготовки детей при заболеваниях и (или) состояниях сердечно-сосудистой системы к рентген-эндоваскулярному вмешательству или хирургическому вмешательству. Выполнять такие манипуляции, как: - электроимпульсная терапия при патологии сердца и перикарда; - катетеризация кубитальной и других периферических вен. Разрабатывать план послеоперационного ведения детей при заболеваниях и (или) состояниях сердечно-сосудистой системы. Предотвращать или устранять осложнения, побочные действия, нежелательные реакции, в том числе серьезные и непредвиденные, возникшие в результате диагностических или лечебных манипуляций, применения лекарственных препаратов и (или) медицинских изде</w:t>
            </w:r>
            <w:r>
              <w:rPr>
                <w:color w:val="000000"/>
                <w:sz w:val="24"/>
                <w:szCs w:val="24"/>
              </w:rPr>
              <w:t xml:space="preserve">лий, </w:t>
            </w:r>
            <w:r>
              <w:rPr>
                <w:color w:val="000000"/>
                <w:sz w:val="24"/>
                <w:szCs w:val="24"/>
              </w:rPr>
              <w:lastRenderedPageBreak/>
              <w:t xml:space="preserve">немедикаментозной терапии. </w:t>
            </w:r>
            <w:r w:rsidRPr="003808C7">
              <w:rPr>
                <w:color w:val="000000"/>
                <w:sz w:val="24"/>
                <w:szCs w:val="24"/>
              </w:rPr>
              <w:t xml:space="preserve">Проводить мониторинг заболевания и (или) состояния сердечно-сосудистой системы, корректировать план лечения в зависимости от особенностей течения заболевания и (или) состояния сердечно-сосудистой системы. Оказывать медицинскую помощь детям в неотложной форме при состояниях, вызванных заболеваниями сердечно-сосудистой системы, таких как: сердечная недостаточность (острая, декомпенсация хронической), пароксизмальные нарушения ритма сердца, брадиаритмии, гипертонический криз, одышечно-цианотические приступы, синкопальные состояния, дуктус-зависимая гемодинамика при критических врожденных пороках сердца. Определять показания к выдаче листка нетрудоспособности по уходу за ребенком. Оформлять медицинскую документацию для врачебной комиссии медицинской организации с целью продления листка нетрудоспособности по уходу за ребенком. Определять признаки нарушений в состоянии здоровья детей, приводящих к ограничению их жизнедеятельности, вызванных стойким расстройством функции сердечно-сосудистой системы. Оформлять медицинскую документацию для детей при заболеваниях и (или) состояниях сердечно-сосудистой системы для осуществления медико-социальной экспертизы в федеральных государственных учреждениях медико-социальной экспертизы. Направлять детей с нарушениями, приводящими к ограничению их жизнедеятельности, вызванными стойким расстройством функции сердечно-сосудистой системы, для прохождения медико-социальной экспертизы. Оценивать тяжесть состояния детей с заболеваниями и (или) состояниями сердечно-сосудистой </w:t>
            </w:r>
            <w:r w:rsidRPr="003808C7">
              <w:rPr>
                <w:color w:val="000000"/>
                <w:sz w:val="24"/>
                <w:szCs w:val="24"/>
              </w:rPr>
              <w:lastRenderedPageBreak/>
              <w:t>системы, получающих п</w:t>
            </w:r>
            <w:r>
              <w:rPr>
                <w:color w:val="000000"/>
                <w:sz w:val="24"/>
                <w:szCs w:val="24"/>
              </w:rPr>
              <w:t xml:space="preserve">аллиативную медицинскую помощь. </w:t>
            </w:r>
            <w:r w:rsidRPr="003808C7">
              <w:rPr>
                <w:color w:val="000000"/>
                <w:sz w:val="24"/>
                <w:szCs w:val="24"/>
              </w:rPr>
              <w:t xml:space="preserve">Оценивать интенсивность и характер болевого синдрома с использованием шкал оценки боли у детей с заболеваниями и (или) состояниями сердечно-сосудистой системы. Проводить комплексные мероприятия, направленные на избавление от боли и облегчение других тяжелых проявлений заболевания, в целях улучшения качества жизни детей с заболеваниями и (или) состояниями сердечно-сосудистой системы. Обосновывать схему, план и тактику ведения детей с заболеваниями и (или) состояниями сердечно-сосудистой системы, получающих паллиативную медицинскую помощь. Предусматривать возможные осложнения и осуществлять их профилактику </w:t>
            </w:r>
            <w:proofErr w:type="gramStart"/>
            <w:r w:rsidRPr="003808C7">
              <w:rPr>
                <w:color w:val="000000"/>
                <w:sz w:val="24"/>
                <w:szCs w:val="24"/>
              </w:rPr>
              <w:t>Консультировать</w:t>
            </w:r>
            <w:proofErr w:type="gramEnd"/>
            <w:r w:rsidRPr="003808C7">
              <w:rPr>
                <w:color w:val="000000"/>
                <w:sz w:val="24"/>
                <w:szCs w:val="24"/>
              </w:rPr>
              <w:t xml:space="preserve"> законных представителей детей и лиц, осуществляющих уход за детьми с заболеваниями и (или) состояниями сердечно-сосудистой системы, по навыкам и организации индивидуального ухода за детьми с заболеваниями и (или) состояниями сердечно-сосудистой системы, получающими паллиативную медицинскую помощь. Оказывать помощь в решении этических вопросов, возникающих в связи </w:t>
            </w:r>
            <w:r>
              <w:rPr>
                <w:color w:val="000000"/>
                <w:sz w:val="24"/>
                <w:szCs w:val="24"/>
              </w:rPr>
              <w:t>с тяжелой неизлечимой болезнью.</w:t>
            </w:r>
          </w:p>
        </w:tc>
        <w:tc>
          <w:tcPr>
            <w:tcW w:w="0" w:type="auto"/>
          </w:tcPr>
          <w:p w:rsidR="00AE0FDE" w:rsidRPr="009C5201" w:rsidRDefault="00AE0FDE" w:rsidP="00AE0FDE">
            <w:pPr>
              <w:rPr>
                <w:sz w:val="24"/>
                <w:szCs w:val="24"/>
              </w:rPr>
            </w:pPr>
            <w:r>
              <w:rPr>
                <w:sz w:val="24"/>
                <w:szCs w:val="24"/>
              </w:rPr>
              <w:lastRenderedPageBreak/>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 xml:space="preserve">Разработка плана лечения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детям. Определение медицинских показаний к рентген-эндоваскулярному и (или) хирургическому лечению врожденных </w:t>
            </w:r>
            <w:r w:rsidRPr="003808C7">
              <w:rPr>
                <w:color w:val="000000"/>
                <w:sz w:val="24"/>
                <w:szCs w:val="24"/>
              </w:rPr>
              <w:lastRenderedPageBreak/>
              <w:t>пороков сердца и магистральных сосудов, опухолей сердца, гипертрофической кардиомиопатии и других заболеваний, а также к интервенционному лечению нарушений ритма сердца (радиочастотная абляция, криоабляция, имплантация антиаритмических устройств, симпатэктомия). Назначение лекарственных препаратов и (или) медицинских изделий детям при заболеваниях и (или) состояниях сердечно-сосудистой системы. Оценка эффективности и безопасности лекарственных препаратов и (или) медицинских изделий для детей при заболеваниях и (или) состояниях сердечно-сосудистой системы. Назначение режима лечения и лечебного питания детям при заболеваниях и (или) состояниях сердечно-сосудистой системы. Оценка эффективности и безопасности использования режима лечения и лечебного питания детей при заболеваниях и (или) состояниях сердечно-сосудистой системы. Назначение немедикаментозного лечения: физиотерапевтических методов, рефлексотерапии, лечебной физкультуры, фитотерапии детям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Оценка эффективности и безопасности использования немедикаментозного лечения детей при заболеваниях и (или) состояни</w:t>
            </w:r>
            <w:r>
              <w:rPr>
                <w:color w:val="000000"/>
                <w:sz w:val="24"/>
                <w:szCs w:val="24"/>
              </w:rPr>
              <w:t xml:space="preserve">ях сердечно-сосудистой системы. </w:t>
            </w:r>
            <w:r w:rsidRPr="003808C7">
              <w:rPr>
                <w:color w:val="000000"/>
                <w:sz w:val="24"/>
                <w:szCs w:val="24"/>
              </w:rPr>
              <w:t xml:space="preserve">Выполнение таких манипуляций, как: - электроимпульсная терапия при патологии сердца и </w:t>
            </w:r>
            <w:r w:rsidRPr="003808C7">
              <w:rPr>
                <w:color w:val="000000"/>
                <w:sz w:val="24"/>
                <w:szCs w:val="24"/>
              </w:rPr>
              <w:lastRenderedPageBreak/>
              <w:t>перикарда; - катетеризация кубитальной и других периферических вен. Оценка результатов рентген-эндоваскулярных и (или) хирургических операций у детей при заболеваниях и (или) состояниях сердечно-сосудистой системы. Профилактика или консервативное лечение осложнений, побочных действий, нежелательных реакций, в том числе серьезных и непредвиденных, возникших в результате диагностических или лечебных манипуляций, применения лекарственных препаратов и (или) медицинских изделий, немедикаментозной терапии, рентген-эндоваскулярных и (или) хирургических операций. Оказание медицинской помощи детям в неотложной форме детям при заболеваниях и (или) состояниях сердечно-сосудистой системы, таких как: сердечная недостаточность (острая, декомпенсация хронической), пароксизмальные нарушения ритма сердца, брадиаритмии, гипертонический криз, одышечно-цианотические приступы, синкопальные состояния, дуктус-зависимая гемодинамика. Проведение работ по экспертизе временной нетрудоспособности, в том числе и осуществляемой врачебной комиссией медицинской организации Оформление медицинской документации для врачебной комиссии медицинской организации с целью продления листка нетрудоспособности по уходу за ребенком. Определение нарушений в состоянии здоровья детей, приводящих к ограничению их жизнедеятельности, вызванных стойким расстройством функц</w:t>
            </w:r>
            <w:r>
              <w:rPr>
                <w:color w:val="000000"/>
                <w:sz w:val="24"/>
                <w:szCs w:val="24"/>
              </w:rPr>
              <w:t xml:space="preserve">ии сердечно-сосудистой системы. </w:t>
            </w:r>
            <w:r w:rsidRPr="003808C7">
              <w:rPr>
                <w:color w:val="000000"/>
                <w:sz w:val="24"/>
                <w:szCs w:val="24"/>
              </w:rPr>
              <w:t xml:space="preserve">Подготовка медицинской документации для детей при заболеваниях и (или) состояниях сердечно-сосудистой системы для осуществления медико-социальной экспертизы в федеральных </w:t>
            </w:r>
            <w:r w:rsidRPr="003808C7">
              <w:rPr>
                <w:color w:val="000000"/>
                <w:sz w:val="24"/>
                <w:szCs w:val="24"/>
              </w:rPr>
              <w:lastRenderedPageBreak/>
              <w:t xml:space="preserve">государственных учреждениях медико-социальной экспертизы. Направление детей с нарушениями, приводящими к ограничению их жизнедеятельности, вызванными стойким расстройством функции сердечно-сосудистой системы, для прохождения медико-социальной экспертизы. Динамическое наблюдение детей с заболеваниями и (или) состояниями сердечно-сосудистой системы, нуждающихся в паллиативной медицинской помощи. Оценка интенсивности и характера болевого синдрома с использованием шкал оценки боли у детей с заболеваниями и (или) состояниями сердечно-сосудистой системы. Обезболивание у детей с заболеваниями и (или) состояниями сердечно-сосудистой системы, нуждающихся в паллиативной медицинской помощи. Разработка и проведение комплексных мероприятий по улучшению качества жизни детей с заболеваниями и (или) состояниями сердечно-сосудистой системы, нуждающихся в оказании паллиативной медицинской помощи. Консультирование законных представителей детей и лиц, осуществляющих уход за детьми с заболеваниями и (или) состояниями сердечно-сосудистой системы, по навыкам и организации индивидуального ухода за детьми с хирургическими заболеваниями, получающими паллиативную медицинскую помощь. Решение этических вопросов, оказание помощи в решении юридических вопросов, возникающих в связи с тяжелой </w:t>
            </w:r>
            <w:r>
              <w:rPr>
                <w:color w:val="000000"/>
                <w:sz w:val="24"/>
                <w:szCs w:val="24"/>
              </w:rPr>
              <w:t>болезнью и приближением смерти.</w:t>
            </w:r>
          </w:p>
        </w:tc>
        <w:tc>
          <w:tcPr>
            <w:tcW w:w="0" w:type="auto"/>
          </w:tcPr>
          <w:p w:rsidR="00AE0FDE" w:rsidRPr="009C5201" w:rsidRDefault="00AE0FDE" w:rsidP="00AE0FDE">
            <w:pPr>
              <w:rPr>
                <w:sz w:val="24"/>
                <w:szCs w:val="24"/>
              </w:rPr>
            </w:pPr>
            <w:r>
              <w:rPr>
                <w:sz w:val="24"/>
                <w:szCs w:val="24"/>
              </w:rPr>
              <w:lastRenderedPageBreak/>
              <w:t>практические задания №№1-71</w:t>
            </w:r>
          </w:p>
        </w:tc>
      </w:tr>
      <w:tr w:rsidR="00AE0FDE" w:rsidRPr="009C5201" w:rsidTr="009C5201">
        <w:tc>
          <w:tcPr>
            <w:tcW w:w="0" w:type="auto"/>
            <w:vMerge w:val="restart"/>
          </w:tcPr>
          <w:p w:rsidR="00AE0FDE" w:rsidRPr="009C5201" w:rsidRDefault="00AE0FDE" w:rsidP="00AE0FDE">
            <w:pPr>
              <w:ind w:firstLine="7"/>
              <w:rPr>
                <w:sz w:val="24"/>
                <w:szCs w:val="24"/>
              </w:rPr>
            </w:pPr>
          </w:p>
        </w:tc>
        <w:tc>
          <w:tcPr>
            <w:tcW w:w="0" w:type="auto"/>
            <w:vMerge w:val="restart"/>
          </w:tcPr>
          <w:p w:rsidR="00AE0FDE" w:rsidRPr="009C5201" w:rsidRDefault="00AE0FDE" w:rsidP="00AE0FDE">
            <w:pPr>
              <w:rPr>
                <w:sz w:val="24"/>
                <w:szCs w:val="24"/>
              </w:rPr>
            </w:pPr>
            <w:r w:rsidRPr="009C5201">
              <w:rPr>
                <w:sz w:val="24"/>
                <w:szCs w:val="24"/>
              </w:rPr>
              <w:t>ПК-7</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 xml:space="preserve">Методика сбора жалоб и анамнеза у детей и их законных представителей Знания. Методика физикального исследования детей (осмотр, пальпация, перкуссия, аускультация). Клинические признаки </w:t>
            </w:r>
            <w:r w:rsidRPr="003808C7">
              <w:rPr>
                <w:color w:val="000000"/>
                <w:sz w:val="24"/>
                <w:szCs w:val="24"/>
              </w:rPr>
              <w:lastRenderedPageBreak/>
              <w:t>внезапного прекращения кровообращения и (или) дыхания. Правила проведения базов</w:t>
            </w:r>
            <w:r>
              <w:rPr>
                <w:color w:val="000000"/>
                <w:sz w:val="24"/>
                <w:szCs w:val="24"/>
              </w:rPr>
              <w:t>ой сердечно-легочной реанимации.</w:t>
            </w:r>
          </w:p>
        </w:tc>
        <w:tc>
          <w:tcPr>
            <w:tcW w:w="0" w:type="auto"/>
          </w:tcPr>
          <w:p w:rsidR="00AE0FDE" w:rsidRPr="009C5201" w:rsidRDefault="00AE0FDE" w:rsidP="00AE0FDE">
            <w:pPr>
              <w:rPr>
                <w:sz w:val="24"/>
                <w:szCs w:val="24"/>
              </w:rPr>
            </w:pPr>
            <w:r>
              <w:rPr>
                <w:sz w:val="24"/>
                <w:szCs w:val="24"/>
              </w:rPr>
              <w:lastRenderedPageBreak/>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Выявлять состояния, требующие оказания медицинской помощи в экстренной форме, в том числе клинические признаки внезапного прекращения кровообращения и дыхания. Выполнять мероприятия базовой сердечно-легочной реанимации. Оказывать медицинскую помощь в экстренной форме пациентам при состояниях, представляющих угрозу их жизни, в том числе клинической смерти (остановка жизненно важных функций организма человека (к</w:t>
            </w:r>
            <w:r>
              <w:rPr>
                <w:color w:val="000000"/>
                <w:sz w:val="24"/>
                <w:szCs w:val="24"/>
              </w:rPr>
              <w:t>ровообращения и (или) дыхания).</w:t>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Оценка состояния пациента, требующего оказания медицинской помощи в экстренной форме. Распознавание состояний, представляющих угрозу жизни пациенту,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 Оказание медицинской помощи в экстренной форме пациентам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 Применение лекарственных препаратов и медицинских изделий при оказании медицин</w:t>
            </w:r>
            <w:r>
              <w:rPr>
                <w:color w:val="000000"/>
                <w:sz w:val="24"/>
                <w:szCs w:val="24"/>
              </w:rPr>
              <w:t>ской помощи в экстренной форме.</w:t>
            </w:r>
          </w:p>
        </w:tc>
        <w:tc>
          <w:tcPr>
            <w:tcW w:w="0" w:type="auto"/>
          </w:tcPr>
          <w:p w:rsidR="00AE0FDE" w:rsidRPr="009C5201" w:rsidRDefault="00AE0FDE" w:rsidP="00AE0FDE">
            <w:pPr>
              <w:rPr>
                <w:sz w:val="24"/>
                <w:szCs w:val="24"/>
              </w:rPr>
            </w:pPr>
            <w:r>
              <w:rPr>
                <w:sz w:val="24"/>
                <w:szCs w:val="24"/>
              </w:rPr>
              <w:t>практические задания №№1-71</w:t>
            </w:r>
          </w:p>
        </w:tc>
      </w:tr>
      <w:tr w:rsidR="00AE0FDE" w:rsidRPr="009C5201" w:rsidTr="009C5201">
        <w:tc>
          <w:tcPr>
            <w:tcW w:w="0" w:type="auto"/>
            <w:vMerge w:val="restart"/>
          </w:tcPr>
          <w:p w:rsidR="00AE0FDE" w:rsidRPr="009C5201" w:rsidRDefault="00AE0FDE" w:rsidP="00AE0FDE">
            <w:pPr>
              <w:ind w:firstLine="7"/>
              <w:rPr>
                <w:sz w:val="24"/>
                <w:szCs w:val="24"/>
              </w:rPr>
            </w:pPr>
          </w:p>
        </w:tc>
        <w:tc>
          <w:tcPr>
            <w:tcW w:w="0" w:type="auto"/>
            <w:vMerge w:val="restart"/>
          </w:tcPr>
          <w:p w:rsidR="00AE0FDE" w:rsidRPr="009C5201" w:rsidRDefault="00AE0FDE" w:rsidP="00AE0FDE">
            <w:pPr>
              <w:rPr>
                <w:sz w:val="24"/>
                <w:szCs w:val="24"/>
              </w:rPr>
            </w:pPr>
            <w:r w:rsidRPr="009C5201">
              <w:rPr>
                <w:sz w:val="24"/>
                <w:szCs w:val="24"/>
              </w:rPr>
              <w:t>ПК-8</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 xml:space="preserve">Порядок оказания медицинской помощи по профилю "детская кардиология" Порядок организации медицинской реабилитации. Стандарты первичной специализированной медико-санитарной помощи при заболеваниях сердечно-сосудистой системы у детей. </w:t>
            </w:r>
            <w:r w:rsidRPr="003808C7">
              <w:rPr>
                <w:color w:val="000000"/>
                <w:sz w:val="24"/>
                <w:szCs w:val="24"/>
              </w:rPr>
              <w:lastRenderedPageBreak/>
              <w:t>Клинические рекомендации (протоколы лечения) по вопросам оказания медицинской помощи детям с заболеваниями и/или состояниями сердечно-сосудистой системы. Основы медицинской реабилитации детей при заболеваниях и (или) состояниях сердечно-сосудистой системы. Методы медицинской реабилитации детей при заболеваниях и (или) состояниях сердечно-сосудистой системы. Медицинские показания и медицинские противопоказания к проведению медицинских реабилитационных мероприятий у детей при заболеваниях и (или) состояниях сердечно-сосудистой системы, в том числе индивидуальной программы реабилитации и абилитации детей-инвалидов. Механизм воздействия медицинских реабилитационных мероприятий на организм ребенка при заболеваниях и (или) состояниях сердечно-сосудистой системы. Медицинские показания для направления детей при заболеваниях и (или) состояниях сердечно-сосудистой системы к врачам-специалистам для назначения проведения мероприятий по медицинской реабилитации, в том числе при реализации индивидуальной программы реабилитации и абилитации детей-инвалидов. Способы предотвращения или устранения осложнений, побочных действий, нежелательных реакций, в том числе серьезных и непредвиденных, возникших в результате мероприятий реабилитации детей при заболеваниях и (или) состояни</w:t>
            </w:r>
            <w:r>
              <w:rPr>
                <w:color w:val="000000"/>
                <w:sz w:val="24"/>
                <w:szCs w:val="24"/>
              </w:rPr>
              <w:t>ях сердечно-сосудистой системы.</w:t>
            </w:r>
          </w:p>
        </w:tc>
        <w:tc>
          <w:tcPr>
            <w:tcW w:w="0" w:type="auto"/>
          </w:tcPr>
          <w:p w:rsidR="00AE0FDE" w:rsidRPr="009C5201" w:rsidRDefault="00AE0FDE" w:rsidP="00AE0FDE">
            <w:pPr>
              <w:rPr>
                <w:sz w:val="24"/>
                <w:szCs w:val="24"/>
              </w:rPr>
            </w:pPr>
            <w:r>
              <w:rPr>
                <w:sz w:val="24"/>
                <w:szCs w:val="24"/>
              </w:rPr>
              <w:lastRenderedPageBreak/>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Определять медицинские показания для проведения медицинской реабилитации детям при заболеваниях и (или) состояниях сердечно-сосудистой системы, в том числе при реализации индивидуальной программы реабилитации или абилитации детей-</w:t>
            </w:r>
            <w:r w:rsidRPr="003808C7">
              <w:rPr>
                <w:color w:val="000000"/>
                <w:sz w:val="24"/>
                <w:szCs w:val="24"/>
              </w:rPr>
              <w:lastRenderedPageBreak/>
              <w:t xml:space="preserve">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Разрабатывать план медицинской реабилитации детей при заболеваниях и (или) состояниях сердечно-сосудистой системы,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Проводить медицинскую реабилитацию детей при заболеваниях и (или) состояниях сердечно-сосудистой системы,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Определять медицинские показания для направления детей при заболеваниях и (или) состояниях сердечно-сосудистой системы к врачам-специалистам для назначения и проведения медицинской реабилитации,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оказания </w:t>
            </w:r>
            <w:r w:rsidRPr="003808C7">
              <w:rPr>
                <w:color w:val="000000"/>
                <w:sz w:val="24"/>
                <w:szCs w:val="24"/>
              </w:rPr>
              <w:lastRenderedPageBreak/>
              <w:t xml:space="preserve">медицинской помощи. Оценивать эффективность и безопасность мероприятий по медицинской реабилитации детей при заболеваниях и (или) состояниях сердечно-сосудистой системы, в том числе при реализации программы реабилитации </w:t>
            </w:r>
            <w:r>
              <w:rPr>
                <w:color w:val="000000"/>
                <w:sz w:val="24"/>
                <w:szCs w:val="24"/>
              </w:rPr>
              <w:t>или абилитации детей-инвалидов.</w:t>
            </w:r>
          </w:p>
        </w:tc>
        <w:tc>
          <w:tcPr>
            <w:tcW w:w="0" w:type="auto"/>
          </w:tcPr>
          <w:p w:rsidR="00AE0FDE" w:rsidRPr="009C5201" w:rsidRDefault="00AE0FDE" w:rsidP="00AE0FDE">
            <w:pPr>
              <w:rPr>
                <w:sz w:val="24"/>
                <w:szCs w:val="24"/>
              </w:rPr>
            </w:pPr>
            <w:r>
              <w:rPr>
                <w:sz w:val="24"/>
                <w:szCs w:val="24"/>
              </w:rPr>
              <w:lastRenderedPageBreak/>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Определение медицинских показаний для проведения мероприятий по медицинской реабилитации детей при заболеваниях и (или) состояниях сердечно-сосудистой системы,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Составление плана мероприятий по медицинской реабилитации и абилитации детей-инвалидов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Проведение медицинской реабилитации детей при заболеваниях и (или) состояниях сердечно-сосудистой системы, в том числе при реализации индивидуальной программы реабилитации и абилитации детей-инвалидов. Направление детей при заболеваниях и (или) состояниях сердечно-сосудистой системы к врачам-специалистам для назначения и проведения медицинской реабилитации, в том числе при реализации индивидуальной программы реабилитации или абилитации детей-</w:t>
            </w:r>
            <w:r w:rsidRPr="003808C7">
              <w:rPr>
                <w:color w:val="000000"/>
                <w:sz w:val="24"/>
                <w:szCs w:val="24"/>
              </w:rPr>
              <w:lastRenderedPageBreak/>
              <w:t>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Оценка эффективности и безопасности медицинской реабилитации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3808C7">
              <w:rPr>
                <w:color w:val="000000"/>
                <w:sz w:val="24"/>
                <w:szCs w:val="24"/>
              </w:rPr>
              <w:tab/>
            </w:r>
          </w:p>
        </w:tc>
        <w:tc>
          <w:tcPr>
            <w:tcW w:w="0" w:type="auto"/>
          </w:tcPr>
          <w:p w:rsidR="00AE0FDE" w:rsidRPr="009C5201" w:rsidRDefault="00AE0FDE" w:rsidP="00AE0FDE">
            <w:pPr>
              <w:rPr>
                <w:sz w:val="24"/>
                <w:szCs w:val="24"/>
              </w:rPr>
            </w:pPr>
            <w:r>
              <w:rPr>
                <w:sz w:val="24"/>
                <w:szCs w:val="24"/>
              </w:rPr>
              <w:lastRenderedPageBreak/>
              <w:t>практические задания №№1-71</w:t>
            </w:r>
          </w:p>
        </w:tc>
      </w:tr>
      <w:tr w:rsidR="00AE0FDE" w:rsidRPr="009C5201" w:rsidTr="009C5201">
        <w:tc>
          <w:tcPr>
            <w:tcW w:w="0" w:type="auto"/>
            <w:vMerge w:val="restart"/>
          </w:tcPr>
          <w:p w:rsidR="00AE0FDE" w:rsidRPr="009C5201" w:rsidRDefault="00AE0FDE" w:rsidP="00AE0FDE">
            <w:pPr>
              <w:ind w:firstLine="7"/>
              <w:rPr>
                <w:sz w:val="24"/>
                <w:szCs w:val="24"/>
              </w:rPr>
            </w:pPr>
          </w:p>
        </w:tc>
        <w:tc>
          <w:tcPr>
            <w:tcW w:w="0" w:type="auto"/>
            <w:vMerge w:val="restart"/>
          </w:tcPr>
          <w:p w:rsidR="00AE0FDE" w:rsidRPr="009C5201" w:rsidRDefault="00AE0FDE" w:rsidP="00AE0FDE">
            <w:pPr>
              <w:rPr>
                <w:sz w:val="24"/>
                <w:szCs w:val="24"/>
              </w:rPr>
            </w:pPr>
            <w:r w:rsidRPr="009C5201">
              <w:rPr>
                <w:sz w:val="24"/>
                <w:szCs w:val="24"/>
              </w:rPr>
              <w:t>ПК-9</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вопросы организации гигиенического воспитания и формирования здорового образа жизни у населения; принципы формирования у населения, пациентов и членов их семей мотивации, направленной на сохранение и укрепление своего здоровья и здоровья окружающих; основы психо-педагогической деятельности врача-детского кардиол</w:t>
            </w:r>
            <w:r>
              <w:rPr>
                <w:color w:val="000000"/>
                <w:sz w:val="24"/>
                <w:szCs w:val="24"/>
              </w:rPr>
              <w:t>огаи принципы консультирования.</w:t>
            </w:r>
          </w:p>
        </w:tc>
        <w:tc>
          <w:tcPr>
            <w:tcW w:w="0" w:type="auto"/>
          </w:tcPr>
          <w:p w:rsidR="00AE0FDE" w:rsidRPr="009C5201" w:rsidRDefault="00AE0FDE" w:rsidP="00AE0FDE">
            <w:pPr>
              <w:rPr>
                <w:sz w:val="24"/>
                <w:szCs w:val="24"/>
              </w:rPr>
            </w:pPr>
            <w:r>
              <w:rPr>
                <w:sz w:val="24"/>
                <w:szCs w:val="24"/>
              </w:rPr>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применять принципы психолого-педагогической деятельности в профессиональном консультировании; работать с семьей пациента, страдающего заболеваниями органов кровообращения; реализовывать этические и деонтологичечкие аспекты врачебной деятельности в общении с коллегами и пациентами; проводить санитарно-просветительную работу среди населения с целью снижения риска инвалидизации детей, страдающих хроническими заболеваниями и их социальной адаптации.</w:t>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навыками индивидуального</w:t>
            </w:r>
            <w:r>
              <w:rPr>
                <w:color w:val="000000"/>
                <w:sz w:val="24"/>
                <w:szCs w:val="24"/>
              </w:rPr>
              <w:t xml:space="preserve"> и группового консультирования.</w:t>
            </w:r>
          </w:p>
        </w:tc>
        <w:tc>
          <w:tcPr>
            <w:tcW w:w="0" w:type="auto"/>
          </w:tcPr>
          <w:p w:rsidR="00AE0FDE" w:rsidRPr="009C5201" w:rsidRDefault="00AE0FDE" w:rsidP="00AE0FDE">
            <w:pPr>
              <w:rPr>
                <w:sz w:val="24"/>
                <w:szCs w:val="24"/>
              </w:rPr>
            </w:pPr>
            <w:r>
              <w:rPr>
                <w:sz w:val="24"/>
                <w:szCs w:val="24"/>
              </w:rPr>
              <w:t>практические задания №№1-71</w:t>
            </w:r>
          </w:p>
        </w:tc>
      </w:tr>
      <w:tr w:rsidR="00AE0FDE" w:rsidRPr="009C5201" w:rsidTr="009C5201">
        <w:tc>
          <w:tcPr>
            <w:tcW w:w="0" w:type="auto"/>
            <w:vMerge w:val="restart"/>
          </w:tcPr>
          <w:p w:rsidR="00AE0FDE" w:rsidRPr="009C5201" w:rsidRDefault="00AE0FDE" w:rsidP="00AE0FDE">
            <w:pPr>
              <w:rPr>
                <w:sz w:val="24"/>
                <w:szCs w:val="24"/>
              </w:rPr>
            </w:pPr>
          </w:p>
        </w:tc>
        <w:tc>
          <w:tcPr>
            <w:tcW w:w="0" w:type="auto"/>
            <w:vMerge w:val="restart"/>
          </w:tcPr>
          <w:p w:rsidR="00AE0FDE" w:rsidRPr="009C5201" w:rsidRDefault="00AE0FDE" w:rsidP="00AE0FDE">
            <w:pPr>
              <w:rPr>
                <w:sz w:val="24"/>
                <w:szCs w:val="24"/>
              </w:rPr>
            </w:pPr>
            <w:r w:rsidRPr="009C5201">
              <w:rPr>
                <w:sz w:val="24"/>
                <w:szCs w:val="24"/>
              </w:rPr>
              <w:t>ПК -10</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 xml:space="preserve">Конституцию Российской Федерации, законы и иные нормативные правовые акты Российской Федерации в сфере здравоохранения, защиты прав потребителей и санитарно-эпидемиологического благополучия населения; -методики исследования здоровья населения с целью его сохранения, укрепления и восстановления; -вопросы организации медицинской помощи населению; -статистику состояния здоровья населения; -критерии оценки показателей, характеризующих состояние здоровья населения; -организацию экспертизы качества медицинской помощи; -вопросы экспертизы временной нетрудоспособности; -основы менеджмента; -основы страховой </w:t>
            </w:r>
            <w:r>
              <w:rPr>
                <w:color w:val="000000"/>
                <w:sz w:val="24"/>
                <w:szCs w:val="24"/>
              </w:rPr>
              <w:t>медицины.</w:t>
            </w:r>
          </w:p>
        </w:tc>
        <w:tc>
          <w:tcPr>
            <w:tcW w:w="0" w:type="auto"/>
          </w:tcPr>
          <w:p w:rsidR="00AE0FDE" w:rsidRPr="009C5201" w:rsidRDefault="00AE0FDE" w:rsidP="00AE0FDE">
            <w:pPr>
              <w:rPr>
                <w:sz w:val="24"/>
                <w:szCs w:val="24"/>
              </w:rPr>
            </w:pPr>
            <w:r>
              <w:rPr>
                <w:sz w:val="24"/>
                <w:szCs w:val="24"/>
              </w:rPr>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применять методики изучения состояния здоровья населения; -анализировать деятельность (организацию, качество и эффективность) организаций здравоохранения; -использовать информацию о состоянии здоровья населения и деятельности лечебно-профилактических учреждений для предложения мероприятий при разработке и реализации программ и проектов, направленных на улучшение здоровья населения на основе прогн</w:t>
            </w:r>
            <w:r>
              <w:rPr>
                <w:color w:val="000000"/>
                <w:sz w:val="24"/>
                <w:szCs w:val="24"/>
              </w:rPr>
              <w:t>озирования и научной превенции.</w:t>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 xml:space="preserve">навыками составления плана и программы медико-статистических исследований, планирования и оценки работы ЛПУ; -методами расчета и анализа основных демографических показателей, используемых учреждениями здравоохранения для оценки здоровья населения, планирования деятельности медицинских учреждений и обоснования различных целевых программ по охране общественного </w:t>
            </w:r>
            <w:r w:rsidRPr="003808C7">
              <w:rPr>
                <w:color w:val="000000"/>
                <w:sz w:val="24"/>
                <w:szCs w:val="24"/>
              </w:rPr>
              <w:lastRenderedPageBreak/>
              <w:t>здоровья; -методами вычисления и анализа основных показателей здоровья населения на индивидуальном и групповом уровнях, по данным заболеваемости, инвалидности, по показателям физического развития, состояния окружающей среды; -методами анализа и оценки деятельности медицинских учреждений; -методами оценки качества оказания медицинской помощи в ЛПУ; -навыками проведе</w:t>
            </w:r>
            <w:r>
              <w:rPr>
                <w:color w:val="000000"/>
                <w:sz w:val="24"/>
                <w:szCs w:val="24"/>
              </w:rPr>
              <w:t>ния экспертизы трудоспособности.</w:t>
            </w:r>
          </w:p>
        </w:tc>
        <w:tc>
          <w:tcPr>
            <w:tcW w:w="0" w:type="auto"/>
          </w:tcPr>
          <w:p w:rsidR="00AE0FDE" w:rsidRPr="009C5201" w:rsidRDefault="00AE0FDE" w:rsidP="00AE0FDE">
            <w:pPr>
              <w:rPr>
                <w:sz w:val="24"/>
                <w:szCs w:val="24"/>
              </w:rPr>
            </w:pPr>
            <w:r>
              <w:rPr>
                <w:sz w:val="24"/>
                <w:szCs w:val="24"/>
              </w:rPr>
              <w:lastRenderedPageBreak/>
              <w:t>практические задания №№1-71</w:t>
            </w:r>
          </w:p>
        </w:tc>
      </w:tr>
      <w:tr w:rsidR="00AE0FDE" w:rsidRPr="009C5201" w:rsidTr="009C5201">
        <w:tc>
          <w:tcPr>
            <w:tcW w:w="0" w:type="auto"/>
            <w:vMerge w:val="restart"/>
          </w:tcPr>
          <w:p w:rsidR="00AE0FDE" w:rsidRPr="009C5201" w:rsidRDefault="00AE0FDE" w:rsidP="00AE0FDE">
            <w:pPr>
              <w:rPr>
                <w:sz w:val="24"/>
                <w:szCs w:val="24"/>
              </w:rPr>
            </w:pPr>
          </w:p>
        </w:tc>
        <w:tc>
          <w:tcPr>
            <w:tcW w:w="0" w:type="auto"/>
            <w:vMerge w:val="restart"/>
          </w:tcPr>
          <w:p w:rsidR="00AE0FDE" w:rsidRPr="009C5201" w:rsidRDefault="00AE0FDE" w:rsidP="00AE0FDE">
            <w:pPr>
              <w:rPr>
                <w:sz w:val="24"/>
                <w:szCs w:val="24"/>
              </w:rPr>
            </w:pPr>
            <w:r w:rsidRPr="009C5201">
              <w:rPr>
                <w:sz w:val="24"/>
                <w:szCs w:val="24"/>
              </w:rPr>
              <w:t>ПК -11</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вопросы организации медицинской помощи населению; -организацию экспертизы качества медицинской помощи; -вопросы экспертизы временной нетрудоспособности; -основы менеджмента; -осн</w:t>
            </w:r>
            <w:r>
              <w:rPr>
                <w:color w:val="000000"/>
                <w:sz w:val="24"/>
                <w:szCs w:val="24"/>
              </w:rPr>
              <w:t>овы страховой медицины.</w:t>
            </w:r>
          </w:p>
        </w:tc>
        <w:tc>
          <w:tcPr>
            <w:tcW w:w="0" w:type="auto"/>
          </w:tcPr>
          <w:p w:rsidR="00AE0FDE" w:rsidRPr="009C5201" w:rsidRDefault="00AE0FDE" w:rsidP="00AE0FDE">
            <w:pPr>
              <w:rPr>
                <w:sz w:val="24"/>
                <w:szCs w:val="24"/>
              </w:rPr>
            </w:pPr>
            <w:r>
              <w:rPr>
                <w:sz w:val="24"/>
                <w:szCs w:val="24"/>
              </w:rPr>
              <w:t>вопросы №1-49</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анализировать деятельность (организацию, качество и эффективност</w:t>
            </w:r>
            <w:r>
              <w:rPr>
                <w:color w:val="000000"/>
                <w:sz w:val="24"/>
                <w:szCs w:val="24"/>
              </w:rPr>
              <w:t>ь) организаций здравоохранения.</w:t>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навыками составления плана и программы медико-статистических исследований, планирования и оценки работы ЛПУ; -методами расчета и анализа основных демографических показателей, используемых учреждениями здравоохранения для оценки здоровья населения, планирования деятельности медицинских учреждений и обоснования различных целевых программ по охране общественного здоровья; -методами анализа и оценки деятельности медицинских учреждений; -методами оценки качества ок</w:t>
            </w:r>
            <w:r>
              <w:rPr>
                <w:color w:val="000000"/>
                <w:sz w:val="24"/>
                <w:szCs w:val="24"/>
              </w:rPr>
              <w:t>азания медицинской помощи в ЛПУ.</w:t>
            </w:r>
          </w:p>
        </w:tc>
        <w:tc>
          <w:tcPr>
            <w:tcW w:w="0" w:type="auto"/>
          </w:tcPr>
          <w:p w:rsidR="00AE0FDE" w:rsidRPr="009C5201" w:rsidRDefault="00AE0FDE" w:rsidP="00AE0FDE">
            <w:pPr>
              <w:rPr>
                <w:sz w:val="24"/>
                <w:szCs w:val="24"/>
              </w:rPr>
            </w:pPr>
            <w:r>
              <w:rPr>
                <w:sz w:val="24"/>
                <w:szCs w:val="24"/>
              </w:rPr>
              <w:t>практические задания №№1-71</w:t>
            </w:r>
          </w:p>
        </w:tc>
      </w:tr>
      <w:tr w:rsidR="00AE0FDE" w:rsidRPr="009C5201" w:rsidTr="009C5201">
        <w:tc>
          <w:tcPr>
            <w:tcW w:w="0" w:type="auto"/>
            <w:vMerge w:val="restart"/>
          </w:tcPr>
          <w:p w:rsidR="00AE0FDE" w:rsidRPr="009C5201" w:rsidRDefault="00AE0FDE" w:rsidP="00AE0FDE">
            <w:pPr>
              <w:rPr>
                <w:sz w:val="24"/>
                <w:szCs w:val="24"/>
              </w:rPr>
            </w:pPr>
            <w:bookmarkStart w:id="1" w:name="_GoBack" w:colFirst="3" w:colLast="3"/>
          </w:p>
        </w:tc>
        <w:tc>
          <w:tcPr>
            <w:tcW w:w="0" w:type="auto"/>
            <w:vMerge w:val="restart"/>
          </w:tcPr>
          <w:p w:rsidR="00AE0FDE" w:rsidRPr="009C5201" w:rsidRDefault="00AE0FDE" w:rsidP="00AE0FDE">
            <w:pPr>
              <w:rPr>
                <w:sz w:val="24"/>
                <w:szCs w:val="24"/>
              </w:rPr>
            </w:pPr>
            <w:r w:rsidRPr="009C5201">
              <w:rPr>
                <w:sz w:val="24"/>
                <w:szCs w:val="24"/>
              </w:rPr>
              <w:t>ПК -12</w:t>
            </w:r>
          </w:p>
        </w:tc>
        <w:tc>
          <w:tcPr>
            <w:tcW w:w="0" w:type="auto"/>
          </w:tcPr>
          <w:p w:rsidR="00AE0FDE" w:rsidRPr="009C5201" w:rsidRDefault="00AE0FDE" w:rsidP="00AE0FDE">
            <w:pPr>
              <w:rPr>
                <w:color w:val="000000"/>
                <w:sz w:val="24"/>
                <w:szCs w:val="24"/>
              </w:rPr>
            </w:pPr>
            <w:r>
              <w:rPr>
                <w:color w:val="000000"/>
                <w:sz w:val="24"/>
                <w:szCs w:val="24"/>
              </w:rPr>
              <w:t xml:space="preserve">Знать - </w:t>
            </w:r>
            <w:r w:rsidRPr="003808C7">
              <w:rPr>
                <w:color w:val="000000"/>
                <w:sz w:val="24"/>
                <w:szCs w:val="24"/>
              </w:rPr>
              <w:t xml:space="preserve">принципы организации санитарной охраны территории от заноса карантинных и других особо опасных инфекционных болезней; -принципы профилактики особо опасных и карантинных инфекций; -вопросы </w:t>
            </w:r>
            <w:r w:rsidRPr="003808C7">
              <w:rPr>
                <w:color w:val="000000"/>
                <w:sz w:val="24"/>
                <w:szCs w:val="24"/>
              </w:rPr>
              <w:lastRenderedPageBreak/>
              <w:t>организации гигиенического воспитания и формирования здорового образа жизни у населения; -вопросы организации противоэпидемических мероприятий в чрезвычайных ситуациях; алгоритмы оказания первой врачебной помощи пострадавшим в очагах пора</w:t>
            </w:r>
            <w:r>
              <w:rPr>
                <w:color w:val="000000"/>
                <w:sz w:val="24"/>
                <w:szCs w:val="24"/>
              </w:rPr>
              <w:t>жения в чрезвычайных ситуациях.</w:t>
            </w:r>
          </w:p>
        </w:tc>
        <w:tc>
          <w:tcPr>
            <w:tcW w:w="0" w:type="auto"/>
          </w:tcPr>
          <w:p w:rsidR="00AE0FDE" w:rsidRPr="009C5201" w:rsidRDefault="00AE0FDE" w:rsidP="00AE0FDE">
            <w:pPr>
              <w:rPr>
                <w:sz w:val="24"/>
                <w:szCs w:val="24"/>
              </w:rPr>
            </w:pPr>
            <w:r>
              <w:rPr>
                <w:sz w:val="24"/>
                <w:szCs w:val="24"/>
              </w:rPr>
              <w:lastRenderedPageBreak/>
              <w:t>вопросы №1-49</w:t>
            </w:r>
          </w:p>
          <w:p w:rsidR="00AE0FDE" w:rsidRPr="009C5201" w:rsidRDefault="00AE0FDE" w:rsidP="00AE0FDE">
            <w:pPr>
              <w:rPr>
                <w:sz w:val="24"/>
                <w:szCs w:val="24"/>
              </w:rPr>
            </w:pPr>
            <w:r>
              <w:rPr>
                <w:sz w:val="24"/>
                <w:szCs w:val="24"/>
              </w:rPr>
              <w:t>ситуационные задачи №№1-40</w:t>
            </w:r>
          </w:p>
        </w:tc>
      </w:tr>
      <w:bookmarkEnd w:id="1"/>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Уметь - </w:t>
            </w:r>
            <w:r w:rsidRPr="003808C7">
              <w:rPr>
                <w:color w:val="000000"/>
                <w:sz w:val="24"/>
                <w:szCs w:val="24"/>
              </w:rPr>
              <w:t>организовать и проводить противоэпидемические мероприятия в</w:t>
            </w:r>
            <w:r>
              <w:rPr>
                <w:color w:val="000000"/>
                <w:sz w:val="24"/>
                <w:szCs w:val="24"/>
              </w:rPr>
              <w:t xml:space="preserve"> очагах инфекционных болезней; </w:t>
            </w:r>
            <w:r w:rsidRPr="003808C7">
              <w:rPr>
                <w:color w:val="000000"/>
                <w:sz w:val="24"/>
                <w:szCs w:val="24"/>
              </w:rPr>
              <w:t>планировать работу по профилактике и борьбе с инфекционными болезнями в условиях ЧС; -организовать иммунопрофилактику детского и взрослого населения при эпид. неблагополучии; -проводить статистический анализ; - организовать ликвидацию чрезвычайных ситуаций; оказывать первую врачебную помощь пострадавшим в очагах пора</w:t>
            </w:r>
            <w:r>
              <w:rPr>
                <w:color w:val="000000"/>
                <w:sz w:val="24"/>
                <w:szCs w:val="24"/>
              </w:rPr>
              <w:t>жения в чрезвычайных ситуациях.</w:t>
            </w:r>
          </w:p>
        </w:tc>
        <w:tc>
          <w:tcPr>
            <w:tcW w:w="0" w:type="auto"/>
          </w:tcPr>
          <w:p w:rsidR="00AE0FDE" w:rsidRPr="009C5201" w:rsidRDefault="00AE0FDE" w:rsidP="00AE0FDE">
            <w:pPr>
              <w:rPr>
                <w:sz w:val="24"/>
                <w:szCs w:val="24"/>
              </w:rPr>
            </w:pPr>
            <w:r>
              <w:rPr>
                <w:sz w:val="24"/>
                <w:szCs w:val="24"/>
              </w:rPr>
              <w:t>практические задания №№1-71</w:t>
            </w:r>
          </w:p>
          <w:p w:rsidR="00AE0FDE" w:rsidRPr="009C5201" w:rsidRDefault="00AE0FDE" w:rsidP="00AE0FDE">
            <w:pPr>
              <w:rPr>
                <w:sz w:val="24"/>
                <w:szCs w:val="24"/>
              </w:rPr>
            </w:pPr>
            <w:r>
              <w:rPr>
                <w:sz w:val="24"/>
                <w:szCs w:val="24"/>
              </w:rPr>
              <w:t>ситуационные задачи №№1-40</w:t>
            </w:r>
          </w:p>
        </w:tc>
      </w:tr>
      <w:tr w:rsidR="00AE0FDE" w:rsidRPr="009C5201" w:rsidTr="009C5201">
        <w:tc>
          <w:tcPr>
            <w:tcW w:w="0" w:type="auto"/>
            <w:vMerge/>
          </w:tcPr>
          <w:p w:rsidR="00AE0FDE" w:rsidRPr="009C5201" w:rsidRDefault="00AE0FDE" w:rsidP="00AE0FDE">
            <w:pPr>
              <w:ind w:firstLine="7"/>
              <w:rPr>
                <w:sz w:val="24"/>
                <w:szCs w:val="24"/>
              </w:rPr>
            </w:pPr>
          </w:p>
        </w:tc>
        <w:tc>
          <w:tcPr>
            <w:tcW w:w="0" w:type="auto"/>
            <w:vMerge/>
          </w:tcPr>
          <w:p w:rsidR="00AE0FDE" w:rsidRPr="009C5201" w:rsidRDefault="00AE0FDE" w:rsidP="00AE0FDE">
            <w:pPr>
              <w:rPr>
                <w:sz w:val="24"/>
                <w:szCs w:val="24"/>
              </w:rPr>
            </w:pPr>
          </w:p>
        </w:tc>
        <w:tc>
          <w:tcPr>
            <w:tcW w:w="0" w:type="auto"/>
          </w:tcPr>
          <w:p w:rsidR="00AE0FDE" w:rsidRPr="009C5201" w:rsidRDefault="00AE0FDE" w:rsidP="00AE0FDE">
            <w:pPr>
              <w:rPr>
                <w:color w:val="000000"/>
                <w:sz w:val="24"/>
                <w:szCs w:val="24"/>
              </w:rPr>
            </w:pPr>
            <w:r>
              <w:rPr>
                <w:color w:val="000000"/>
                <w:sz w:val="24"/>
                <w:szCs w:val="24"/>
              </w:rPr>
              <w:t xml:space="preserve">Владеть - </w:t>
            </w:r>
            <w:r w:rsidRPr="003808C7">
              <w:rPr>
                <w:color w:val="000000"/>
                <w:sz w:val="24"/>
                <w:szCs w:val="24"/>
              </w:rPr>
              <w:t>навыками работы с нормативно-правовыми документами; -навыками планирования и организации мероприятий при ЧС; -навыками в организации и проведении комплекса дезинфекционных и медицинских мероприятий в очагах инфекционных болезней и ЧС; навыками организации оказания медицинской помощи в при проведении массовых и спортивных мероприятий, чрезвычайных ситуациях и при катастрофах в мирное и военное время; принципами проведения лечебно-эвакуационных мероприятий в условиях чрезвычайной ситуации, в экстремальных условиях эпидемий, в оч</w:t>
            </w:r>
            <w:r>
              <w:rPr>
                <w:color w:val="000000"/>
                <w:sz w:val="24"/>
                <w:szCs w:val="24"/>
              </w:rPr>
              <w:t>агах массового поражения.</w:t>
            </w:r>
          </w:p>
        </w:tc>
        <w:tc>
          <w:tcPr>
            <w:tcW w:w="0" w:type="auto"/>
          </w:tcPr>
          <w:p w:rsidR="00AE0FDE" w:rsidRPr="009C5201" w:rsidRDefault="00AE0FDE" w:rsidP="00AE0FDE">
            <w:pPr>
              <w:rPr>
                <w:sz w:val="24"/>
                <w:szCs w:val="24"/>
              </w:rPr>
            </w:pPr>
            <w:r>
              <w:rPr>
                <w:sz w:val="24"/>
                <w:szCs w:val="24"/>
              </w:rPr>
              <w:t>практические задания №№1-71</w:t>
            </w:r>
          </w:p>
        </w:tc>
      </w:tr>
    </w:tbl>
    <w:p w:rsidR="006A23D8" w:rsidRPr="0038071E" w:rsidRDefault="006A23D8" w:rsidP="00235BEB">
      <w:pPr>
        <w:spacing w:after="0" w:line="240" w:lineRule="auto"/>
        <w:jc w:val="both"/>
        <w:rPr>
          <w:rFonts w:ascii="Times New Roman" w:eastAsia="Times New Roman" w:hAnsi="Times New Roman" w:cs="Times New Roman"/>
          <w:b/>
          <w:sz w:val="24"/>
          <w:szCs w:val="24"/>
          <w:lang w:eastAsia="ru-RU"/>
        </w:rPr>
      </w:pPr>
    </w:p>
    <w:sectPr w:rsidR="006A23D8" w:rsidRPr="003807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cs="Symbol" w:hint="default"/>
        <w:sz w:val="22"/>
        <w:szCs w:val="22"/>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2"/>
        <w:szCs w:val="22"/>
        <w:lang w:val="en-US"/>
      </w:rPr>
    </w:lvl>
  </w:abstractNum>
  <w:abstractNum w:abstractNumId="4"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cs="Symbol" w:hint="default"/>
        <w:sz w:val="22"/>
        <w:szCs w:val="22"/>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7" w15:restartNumberingAfterBreak="0">
    <w:nsid w:val="00000009"/>
    <w:multiLevelType w:val="singleLevel"/>
    <w:tmpl w:val="00000009"/>
    <w:name w:val="WW8Num9"/>
    <w:lvl w:ilvl="0">
      <w:start w:val="1"/>
      <w:numFmt w:val="bullet"/>
      <w:lvlText w:val=""/>
      <w:lvlJc w:val="left"/>
      <w:pPr>
        <w:tabs>
          <w:tab w:val="num" w:pos="180"/>
        </w:tabs>
        <w:ind w:left="180" w:hanging="360"/>
      </w:pPr>
      <w:rPr>
        <w:rFonts w:ascii="Symbol" w:hAnsi="Symbol" w:cs="Symbol" w:hint="default"/>
        <w:sz w:val="22"/>
        <w:szCs w:val="22"/>
      </w:rPr>
    </w:lvl>
  </w:abstractNum>
  <w:abstractNum w:abstractNumId="8" w15:restartNumberingAfterBreak="0">
    <w:nsid w:val="01BA784B"/>
    <w:multiLevelType w:val="hybridMultilevel"/>
    <w:tmpl w:val="3612A0BC"/>
    <w:lvl w:ilvl="0" w:tplc="37CAA6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CF3C4E"/>
    <w:multiLevelType w:val="hybridMultilevel"/>
    <w:tmpl w:val="86BEA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1249DA"/>
    <w:multiLevelType w:val="hybridMultilevel"/>
    <w:tmpl w:val="12DE1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BF4B8F"/>
    <w:multiLevelType w:val="hybridMultilevel"/>
    <w:tmpl w:val="8968B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4B81D67"/>
    <w:multiLevelType w:val="hybridMultilevel"/>
    <w:tmpl w:val="3A229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7C768C0"/>
    <w:multiLevelType w:val="hybridMultilevel"/>
    <w:tmpl w:val="992A8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123192"/>
    <w:multiLevelType w:val="hybridMultilevel"/>
    <w:tmpl w:val="829645D8"/>
    <w:lvl w:ilvl="0" w:tplc="0419000F">
      <w:start w:val="1"/>
      <w:numFmt w:val="decimal"/>
      <w:lvlText w:val="%1."/>
      <w:lvlJc w:val="left"/>
      <w:pPr>
        <w:ind w:left="1429" w:hanging="360"/>
      </w:pPr>
    </w:lvl>
    <w:lvl w:ilvl="1" w:tplc="CB924036">
      <w:start w:val="1"/>
      <w:numFmt w:val="bullet"/>
      <w:lvlText w:val="•"/>
      <w:lvlJc w:val="left"/>
      <w:pPr>
        <w:ind w:left="2494" w:hanging="705"/>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DE47268"/>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9031ACE"/>
    <w:multiLevelType w:val="hybridMultilevel"/>
    <w:tmpl w:val="2F14747E"/>
    <w:lvl w:ilvl="0" w:tplc="72CC685A">
      <w:start w:val="1"/>
      <w:numFmt w:val="decimal"/>
      <w:lvlText w:val="%1."/>
      <w:lvlJc w:val="left"/>
      <w:pPr>
        <w:ind w:left="1069" w:hanging="360"/>
      </w:pPr>
      <w:rPr>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1816B06"/>
    <w:multiLevelType w:val="hybridMultilevel"/>
    <w:tmpl w:val="A056AA5C"/>
    <w:lvl w:ilvl="0" w:tplc="392A8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2B17095"/>
    <w:multiLevelType w:val="hybridMultilevel"/>
    <w:tmpl w:val="630A0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3E3B6F"/>
    <w:multiLevelType w:val="hybridMultilevel"/>
    <w:tmpl w:val="7CEAB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A26FD5"/>
    <w:multiLevelType w:val="hybridMultilevel"/>
    <w:tmpl w:val="02909F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86474EE"/>
    <w:multiLevelType w:val="hybridMultilevel"/>
    <w:tmpl w:val="D19A97E8"/>
    <w:lvl w:ilvl="0" w:tplc="0E52B7CC">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867BBF"/>
    <w:multiLevelType w:val="hybridMultilevel"/>
    <w:tmpl w:val="484CF9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137619A"/>
    <w:multiLevelType w:val="hybridMultilevel"/>
    <w:tmpl w:val="8CB6BFB6"/>
    <w:lvl w:ilvl="0" w:tplc="3A5C6BD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3155DE"/>
    <w:multiLevelType w:val="hybridMultilevel"/>
    <w:tmpl w:val="DBFAC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4E632E4"/>
    <w:multiLevelType w:val="hybridMultilevel"/>
    <w:tmpl w:val="A9E4127A"/>
    <w:lvl w:ilvl="0" w:tplc="37CAA6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1B608D"/>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8C23246"/>
    <w:multiLevelType w:val="hybridMultilevel"/>
    <w:tmpl w:val="8CB6BFB6"/>
    <w:lvl w:ilvl="0" w:tplc="3A5C6BD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4C0B72"/>
    <w:multiLevelType w:val="hybridMultilevel"/>
    <w:tmpl w:val="7C2E9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570D68"/>
    <w:multiLevelType w:val="hybridMultilevel"/>
    <w:tmpl w:val="CC36F290"/>
    <w:lvl w:ilvl="0" w:tplc="05DE7B90">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15:restartNumberingAfterBreak="0">
    <w:nsid w:val="6ECC5826"/>
    <w:multiLevelType w:val="hybridMultilevel"/>
    <w:tmpl w:val="0412A8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F5A1A30"/>
    <w:multiLevelType w:val="hybridMultilevel"/>
    <w:tmpl w:val="936AC448"/>
    <w:lvl w:ilvl="0" w:tplc="6852A3D4">
      <w:start w:val="1"/>
      <w:numFmt w:val="decimal"/>
      <w:lvlText w:val="%1."/>
      <w:lvlJc w:val="left"/>
      <w:pPr>
        <w:tabs>
          <w:tab w:val="num" w:pos="720"/>
        </w:tabs>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C92594"/>
    <w:multiLevelType w:val="hybridMultilevel"/>
    <w:tmpl w:val="71F41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5C84268"/>
    <w:multiLevelType w:val="hybridMultilevel"/>
    <w:tmpl w:val="8476310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21"/>
  </w:num>
  <w:num w:numId="3">
    <w:abstractNumId w:val="29"/>
  </w:num>
  <w:num w:numId="4">
    <w:abstractNumId w:val="11"/>
  </w:num>
  <w:num w:numId="5">
    <w:abstractNumId w:val="24"/>
  </w:num>
  <w:num w:numId="6">
    <w:abstractNumId w:val="30"/>
  </w:num>
  <w:num w:numId="7">
    <w:abstractNumId w:val="20"/>
  </w:num>
  <w:num w:numId="8">
    <w:abstractNumId w:val="23"/>
  </w:num>
  <w:num w:numId="9">
    <w:abstractNumId w:val="16"/>
  </w:num>
  <w:num w:numId="10">
    <w:abstractNumId w:val="27"/>
  </w:num>
  <w:num w:numId="11">
    <w:abstractNumId w:val="17"/>
  </w:num>
  <w:num w:numId="12">
    <w:abstractNumId w:val="22"/>
  </w:num>
  <w:num w:numId="13">
    <w:abstractNumId w:val="14"/>
  </w:num>
  <w:num w:numId="14">
    <w:abstractNumId w:val="26"/>
  </w:num>
  <w:num w:numId="15">
    <w:abstractNumId w:val="15"/>
  </w:num>
  <w:num w:numId="16">
    <w:abstractNumId w:val="32"/>
  </w:num>
  <w:num w:numId="17">
    <w:abstractNumId w:val="12"/>
  </w:num>
  <w:num w:numId="18">
    <w:abstractNumId w:val="25"/>
  </w:num>
  <w:num w:numId="19">
    <w:abstractNumId w:val="8"/>
  </w:num>
  <w:num w:numId="20">
    <w:abstractNumId w:val="18"/>
  </w:num>
  <w:num w:numId="21">
    <w:abstractNumId w:val="9"/>
  </w:num>
  <w:num w:numId="22">
    <w:abstractNumId w:val="28"/>
  </w:num>
  <w:num w:numId="23">
    <w:abstractNumId w:val="10"/>
  </w:num>
  <w:num w:numId="24">
    <w:abstractNumId w:val="13"/>
  </w:num>
  <w:num w:numId="25">
    <w:abstractNumId w:val="31"/>
  </w:num>
  <w:num w:numId="26">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F01"/>
    <w:rsid w:val="00052B33"/>
    <w:rsid w:val="00065E73"/>
    <w:rsid w:val="000D710A"/>
    <w:rsid w:val="00235BEB"/>
    <w:rsid w:val="002C75F6"/>
    <w:rsid w:val="0030147D"/>
    <w:rsid w:val="0038071E"/>
    <w:rsid w:val="003808C7"/>
    <w:rsid w:val="00484794"/>
    <w:rsid w:val="00546D44"/>
    <w:rsid w:val="00590012"/>
    <w:rsid w:val="005D6D6B"/>
    <w:rsid w:val="00620E60"/>
    <w:rsid w:val="00645238"/>
    <w:rsid w:val="0065068B"/>
    <w:rsid w:val="006565D8"/>
    <w:rsid w:val="00674F01"/>
    <w:rsid w:val="006759DA"/>
    <w:rsid w:val="006A0A5B"/>
    <w:rsid w:val="006A23D8"/>
    <w:rsid w:val="006C4E8A"/>
    <w:rsid w:val="00751BF2"/>
    <w:rsid w:val="007614B0"/>
    <w:rsid w:val="007D668E"/>
    <w:rsid w:val="00800AAD"/>
    <w:rsid w:val="00851459"/>
    <w:rsid w:val="00894404"/>
    <w:rsid w:val="00915C4D"/>
    <w:rsid w:val="00923594"/>
    <w:rsid w:val="00970720"/>
    <w:rsid w:val="009C2E1F"/>
    <w:rsid w:val="009C5201"/>
    <w:rsid w:val="00A13F30"/>
    <w:rsid w:val="00A77E6A"/>
    <w:rsid w:val="00A87D82"/>
    <w:rsid w:val="00AE0FDE"/>
    <w:rsid w:val="00AF347F"/>
    <w:rsid w:val="00B03604"/>
    <w:rsid w:val="00B37E3A"/>
    <w:rsid w:val="00B61D65"/>
    <w:rsid w:val="00B63747"/>
    <w:rsid w:val="00B73D56"/>
    <w:rsid w:val="00B9663A"/>
    <w:rsid w:val="00BA541A"/>
    <w:rsid w:val="00BC3403"/>
    <w:rsid w:val="00BC3E5E"/>
    <w:rsid w:val="00BF4945"/>
    <w:rsid w:val="00C04D53"/>
    <w:rsid w:val="00C05E41"/>
    <w:rsid w:val="00D667BD"/>
    <w:rsid w:val="00DA1439"/>
    <w:rsid w:val="00DB2707"/>
    <w:rsid w:val="00E70535"/>
    <w:rsid w:val="00E901FD"/>
    <w:rsid w:val="00EB31BC"/>
    <w:rsid w:val="00ED2FEE"/>
    <w:rsid w:val="00F10304"/>
    <w:rsid w:val="00F6040C"/>
    <w:rsid w:val="00F77A63"/>
    <w:rsid w:val="00F91C0E"/>
    <w:rsid w:val="00FB70FB"/>
    <w:rsid w:val="00FC3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6B4C7B"/>
  <w15:docId w15:val="{FCF065E1-5BD0-490B-BF97-FE799B80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74F01"/>
    <w:pPr>
      <w:widowControl w:val="0"/>
      <w:autoSpaceDE w:val="0"/>
      <w:autoSpaceDN w:val="0"/>
      <w:adjustRightInd w:val="0"/>
      <w:spacing w:after="0" w:line="240" w:lineRule="auto"/>
      <w:ind w:left="720" w:firstLine="720"/>
      <w:contextualSpacing/>
      <w:jc w:val="both"/>
    </w:pPr>
    <w:rPr>
      <w:rFonts w:ascii="Arial" w:eastAsia="Times New Roman" w:hAnsi="Arial" w:cs="Times New Roman"/>
      <w:sz w:val="20"/>
      <w:szCs w:val="20"/>
      <w:lang w:eastAsia="ru-RU"/>
    </w:rPr>
  </w:style>
  <w:style w:type="table" w:styleId="a4">
    <w:name w:val="Table Grid"/>
    <w:basedOn w:val="a1"/>
    <w:rsid w:val="006A23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6A23D8"/>
    <w:pPr>
      <w:spacing w:after="0" w:line="240" w:lineRule="auto"/>
    </w:pPr>
    <w:rPr>
      <w:rFonts w:ascii="Calibri" w:eastAsia="Calibri" w:hAnsi="Calibri" w:cs="Times New Roman"/>
    </w:rPr>
  </w:style>
  <w:style w:type="character" w:customStyle="1" w:styleId="9pt">
    <w:name w:val="Основной текст + 9 pt"/>
    <w:rsid w:val="00EB31BC"/>
    <w:rPr>
      <w:color w:val="000000"/>
      <w:spacing w:val="0"/>
      <w:w w:val="100"/>
      <w:position w:val="0"/>
      <w:sz w:val="18"/>
      <w:szCs w:val="18"/>
      <w:shd w:val="clear" w:color="auto" w:fill="FFFFFF"/>
      <w:lang w:val="ru-RU" w:eastAsia="ru-RU" w:bidi="ru-RU"/>
    </w:rPr>
  </w:style>
  <w:style w:type="paragraph" w:customStyle="1" w:styleId="1">
    <w:name w:val="Абзац списка1"/>
    <w:basedOn w:val="a"/>
    <w:rsid w:val="00590012"/>
    <w:pPr>
      <w:widowControl w:val="0"/>
      <w:autoSpaceDE w:val="0"/>
      <w:autoSpaceDN w:val="0"/>
      <w:adjustRightInd w:val="0"/>
      <w:spacing w:after="0" w:line="240" w:lineRule="auto"/>
      <w:ind w:left="720" w:firstLine="720"/>
      <w:contextualSpacing/>
      <w:jc w:val="both"/>
    </w:pPr>
    <w:rPr>
      <w:rFonts w:ascii="Arial" w:eastAsia="Calibri" w:hAnsi="Arial" w:cs="Times New Roman"/>
      <w:sz w:val="20"/>
      <w:szCs w:val="20"/>
      <w:lang w:eastAsia="ru-RU"/>
    </w:rPr>
  </w:style>
  <w:style w:type="character" w:customStyle="1" w:styleId="apple-converted-space">
    <w:name w:val="apple-converted-space"/>
    <w:basedOn w:val="a0"/>
    <w:rsid w:val="00590012"/>
  </w:style>
  <w:style w:type="table" w:customStyle="1" w:styleId="10">
    <w:name w:val="Сетка таблицы1"/>
    <w:basedOn w:val="a1"/>
    <w:next w:val="a4"/>
    <w:rsid w:val="006452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A54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54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460275">
      <w:bodyDiv w:val="1"/>
      <w:marLeft w:val="0"/>
      <w:marRight w:val="0"/>
      <w:marTop w:val="0"/>
      <w:marBottom w:val="0"/>
      <w:divBdr>
        <w:top w:val="none" w:sz="0" w:space="0" w:color="auto"/>
        <w:left w:val="none" w:sz="0" w:space="0" w:color="auto"/>
        <w:bottom w:val="none" w:sz="0" w:space="0" w:color="auto"/>
        <w:right w:val="none" w:sz="0" w:space="0" w:color="auto"/>
      </w:divBdr>
    </w:div>
    <w:div w:id="99295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33737</Words>
  <Characters>192307</Characters>
  <Application>Microsoft Office Word</Application>
  <DocSecurity>0</DocSecurity>
  <Lines>1602</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ОрГМА</Company>
  <LinksUpToDate>false</LinksUpToDate>
  <CharactersWithSpaces>225593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mvide</dc:creator>
  <cp:lastModifiedBy>Рощупкин Антон Николаевич</cp:lastModifiedBy>
  <cp:revision>2</cp:revision>
  <dcterms:created xsi:type="dcterms:W3CDTF">2021-05-27T04:09:00Z</dcterms:created>
  <dcterms:modified xsi:type="dcterms:W3CDTF">2021-05-27T04:09:00Z</dcterms:modified>
</cp:coreProperties>
</file>