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8F585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7D5FC0C3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14:paraId="5D72E3B0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1B95B1AE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58CE1269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A53ACE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CDE9ED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93CA97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CFE41D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6F1489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73AA1B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519B97" w14:textId="77777777"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CA91CD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4823D0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92C133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0A84CF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95FDBF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346EAB" w14:textId="77777777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14:paraId="30864746" w14:textId="77777777"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14:paraId="2A692844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14:paraId="1F3A8F66" w14:textId="77777777" w:rsidR="00AE2784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1FA70D4D" w14:textId="77777777" w:rsidR="007007F1" w:rsidRPr="007007F1" w:rsidRDefault="007007F1" w:rsidP="007007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007F1">
        <w:rPr>
          <w:rFonts w:ascii="Times New Roman" w:hAnsi="Times New Roman"/>
          <w:b/>
          <w:sz w:val="28"/>
          <w:szCs w:val="28"/>
          <w:u w:val="single"/>
        </w:rPr>
        <w:t>КЛИНИЧЕСКАЯ ФАРМАКОЛОГИЯ В ДЕТСКОЙ ХИРУРГИИ</w:t>
      </w:r>
    </w:p>
    <w:p w14:paraId="66B5F40C" w14:textId="77777777" w:rsidR="007007F1" w:rsidRPr="007007F1" w:rsidRDefault="007007F1" w:rsidP="007007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D606F96" w14:textId="77777777" w:rsidR="007007F1" w:rsidRPr="007007F1" w:rsidRDefault="007007F1" w:rsidP="007007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007F1">
        <w:rPr>
          <w:rFonts w:ascii="Times New Roman" w:hAnsi="Times New Roman"/>
          <w:b/>
          <w:sz w:val="28"/>
          <w:szCs w:val="28"/>
          <w:u w:val="single"/>
        </w:rPr>
        <w:t xml:space="preserve">по специальности </w:t>
      </w:r>
    </w:p>
    <w:p w14:paraId="27A5B7AB" w14:textId="77777777" w:rsidR="007007F1" w:rsidRPr="007007F1" w:rsidRDefault="007007F1" w:rsidP="007007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46EA135" w14:textId="1B83DD6F" w:rsidR="00CF7355" w:rsidRPr="00CF7355" w:rsidRDefault="007007F1" w:rsidP="007007F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7007F1">
        <w:rPr>
          <w:rFonts w:ascii="Times New Roman" w:hAnsi="Times New Roman"/>
          <w:b/>
          <w:sz w:val="28"/>
          <w:szCs w:val="28"/>
          <w:u w:val="single"/>
        </w:rPr>
        <w:t>31.08.16 ДЕТСКАЯ ХИРУРГИЯ</w:t>
      </w:r>
    </w:p>
    <w:p w14:paraId="232B22EE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48E7D289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84B5F4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E44FF7E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0A8B46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8DBD3F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A1D1EE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1FF9291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A6AF39" w14:textId="77777777"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9D02CA" w14:textId="77777777"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80B422" w14:textId="77777777"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F8B5165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EBE6FBF" w14:textId="77777777"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AD1ED57" w14:textId="0CE148FE" w:rsidR="00CF7355" w:rsidRPr="00CF7355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2784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C04E03" w:rsidRPr="00AE2784">
        <w:rPr>
          <w:rFonts w:ascii="Times New Roman" w:hAnsi="Times New Roman"/>
          <w:color w:val="000000"/>
          <w:sz w:val="24"/>
          <w:szCs w:val="24"/>
        </w:rPr>
        <w:t>специальности 31.08.1</w:t>
      </w:r>
      <w:r w:rsidR="00E46F08" w:rsidRPr="00E46F08">
        <w:rPr>
          <w:rFonts w:ascii="Times New Roman" w:hAnsi="Times New Roman"/>
          <w:color w:val="000000"/>
          <w:sz w:val="24"/>
          <w:szCs w:val="24"/>
        </w:rPr>
        <w:t>6</w:t>
      </w:r>
      <w:r w:rsidR="00C04E03" w:rsidRPr="00AE2784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817A8E">
        <w:rPr>
          <w:rFonts w:ascii="Times New Roman" w:hAnsi="Times New Roman"/>
          <w:color w:val="000000"/>
          <w:sz w:val="24"/>
          <w:szCs w:val="24"/>
        </w:rPr>
        <w:t xml:space="preserve">Детская </w:t>
      </w:r>
      <w:r w:rsidR="00E46F08">
        <w:rPr>
          <w:rFonts w:ascii="Times New Roman" w:hAnsi="Times New Roman"/>
          <w:color w:val="000000"/>
          <w:sz w:val="24"/>
          <w:szCs w:val="24"/>
        </w:rPr>
        <w:t>хирургия</w:t>
      </w:r>
      <w:r w:rsidR="00C04E03" w:rsidRPr="00AE2784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AE2784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14:paraId="128B25A8" w14:textId="77777777"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F306C07" w14:textId="77777777" w:rsidR="00CF7355" w:rsidRPr="00CF7355" w:rsidRDefault="0021713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217137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</w:p>
    <w:p w14:paraId="7FAD4C1D" w14:textId="77777777"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364DF33D" w14:textId="77777777" w:rsidR="00C04E03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67794AFE" w14:textId="77777777" w:rsidR="00C04E03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333ED854" w14:textId="77777777" w:rsidR="00C04E03" w:rsidRPr="00CF7355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0CFDD121" w14:textId="77777777" w:rsidR="00633B28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  <w:r w:rsidR="00633B28">
        <w:rPr>
          <w:rFonts w:ascii="Times New Roman" w:hAnsi="Times New Roman"/>
          <w:sz w:val="28"/>
          <w:szCs w:val="20"/>
        </w:rPr>
        <w:br w:type="page"/>
      </w:r>
    </w:p>
    <w:p w14:paraId="004CA4D3" w14:textId="77777777"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14:paraId="175BF138" w14:textId="77777777"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D41BE86" w14:textId="77777777"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14:paraId="1E36DFF9" w14:textId="77777777"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C04E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4C81" w:rsidRPr="00114C81">
        <w:rPr>
          <w:rFonts w:ascii="Times New Roman" w:hAnsi="Times New Roman"/>
          <w:color w:val="000000"/>
          <w:sz w:val="28"/>
          <w:szCs w:val="28"/>
          <w:u w:val="single"/>
        </w:rPr>
        <w:t>Общие вопросы клинической фармакологии</w:t>
      </w:r>
    </w:p>
    <w:p w14:paraId="3A3B0F7A" w14:textId="77777777"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14:paraId="06CD81C2" w14:textId="77777777" w:rsidR="00114C81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04E03"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 w:rsidR="00C04E03">
        <w:rPr>
          <w:rFonts w:ascii="Times New Roman" w:hAnsi="Times New Roman"/>
          <w:color w:val="000000"/>
          <w:sz w:val="28"/>
          <w:szCs w:val="24"/>
        </w:rPr>
        <w:t>,</w:t>
      </w:r>
      <w:r w:rsidR="00C04E03" w:rsidRPr="00C04E03">
        <w:t xml:space="preserve"> </w:t>
      </w:r>
      <w:r w:rsidR="00C04E03"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="00C04E03"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C04E03" w:rsidRPr="00C04E03">
        <w:rPr>
          <w:rFonts w:ascii="Times New Roman" w:hAnsi="Times New Roman"/>
          <w:color w:val="000000"/>
          <w:sz w:val="28"/>
          <w:szCs w:val="24"/>
        </w:rPr>
        <w:t xml:space="preserve">об особенностях </w:t>
      </w:r>
      <w:r w:rsidR="00114C81">
        <w:rPr>
          <w:rFonts w:ascii="Times New Roman" w:hAnsi="Times New Roman"/>
          <w:color w:val="000000"/>
          <w:sz w:val="28"/>
          <w:szCs w:val="24"/>
        </w:rPr>
        <w:t>клинической фармакологии лекарственных препаратов в детском возрасте, основных применяемых понятиях, нормативно-правовой базе.</w:t>
      </w:r>
    </w:p>
    <w:p w14:paraId="14F79911" w14:textId="77777777" w:rsidR="00114C81" w:rsidRDefault="00114C81" w:rsidP="00C04E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9B7CD61" w14:textId="77777777" w:rsidR="008905B8" w:rsidRDefault="00E7259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C04E03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C04E03" w:rsidRPr="00C04E03">
        <w:rPr>
          <w:rFonts w:ascii="Times New Roman" w:hAnsi="Times New Roman"/>
          <w:color w:val="000000"/>
          <w:sz w:val="28"/>
          <w:szCs w:val="28"/>
        </w:rPr>
        <w:t xml:space="preserve">в лекции </w:t>
      </w:r>
      <w:r w:rsidR="008905B8" w:rsidRPr="008905B8">
        <w:rPr>
          <w:rFonts w:ascii="Times New Roman" w:hAnsi="Times New Roman"/>
          <w:color w:val="000000"/>
          <w:sz w:val="28"/>
          <w:szCs w:val="28"/>
        </w:rPr>
        <w:t>дается определение понятий «клиническая фармакология», «фармакотерапия», различия между ними. Определяются задачи клинической фармако</w:t>
      </w:r>
      <w:r w:rsidR="008905B8">
        <w:rPr>
          <w:rFonts w:ascii="Times New Roman" w:hAnsi="Times New Roman"/>
          <w:color w:val="000000"/>
          <w:sz w:val="28"/>
          <w:szCs w:val="28"/>
        </w:rPr>
        <w:t>логии. Рассматриваются задачи клинической фармакологии</w:t>
      </w:r>
      <w:r w:rsidR="008905B8" w:rsidRPr="008905B8">
        <w:rPr>
          <w:rFonts w:ascii="Times New Roman" w:hAnsi="Times New Roman"/>
          <w:color w:val="000000"/>
          <w:sz w:val="28"/>
          <w:szCs w:val="28"/>
        </w:rPr>
        <w:t>. Понятие фармакокинетики: путь введения, всасываемость, биодоступность, биоэквивалентность, связь с белками, объем распределения, метаболизм, период полувыведения, клиренс, пути и скорость выведения</w:t>
      </w:r>
      <w:r w:rsidR="008905B8">
        <w:rPr>
          <w:rFonts w:ascii="Times New Roman" w:hAnsi="Times New Roman"/>
          <w:color w:val="000000"/>
          <w:sz w:val="28"/>
          <w:szCs w:val="28"/>
        </w:rPr>
        <w:t>, их особенности у детей различного возраста</w:t>
      </w:r>
      <w:r w:rsidR="008905B8" w:rsidRPr="008905B8">
        <w:rPr>
          <w:rFonts w:ascii="Times New Roman" w:hAnsi="Times New Roman"/>
          <w:color w:val="000000"/>
          <w:sz w:val="28"/>
          <w:szCs w:val="28"/>
        </w:rPr>
        <w:t>. Фармакодинамика ЛС. Понятия ФД, рецепторы, мессенджеры, механизм действия, селективность, стереоизомеры, полные и частичные агонисты и антагонисты. Терапевтический индекс, клинический эффект. Современные методы оценки действия ЛС, требования к ним. Действие ЛС при однократном и курсовом применении. Значение фармакологических проб в выборе ЛС и определение рационального режима их дозирования (разовая, суточная, курсовая дозы; кратность применения). Понятие о терапевтической широте, минимальной и максимальной дозах. Значение мониторинга на действие ЛС. Взаимосвязь между ФД и ФК Особенности фармакокинетики и фармакодинамики</w:t>
      </w:r>
      <w:r w:rsidR="008905B8">
        <w:rPr>
          <w:rFonts w:ascii="Times New Roman" w:hAnsi="Times New Roman"/>
          <w:color w:val="000000"/>
          <w:sz w:val="28"/>
          <w:szCs w:val="28"/>
        </w:rPr>
        <w:t xml:space="preserve"> лекарственных средств у детей</w:t>
      </w:r>
      <w:r w:rsidR="008905B8" w:rsidRPr="008905B8">
        <w:rPr>
          <w:rFonts w:ascii="Times New Roman" w:hAnsi="Times New Roman"/>
          <w:color w:val="000000"/>
          <w:sz w:val="28"/>
          <w:szCs w:val="28"/>
        </w:rPr>
        <w:t>, принципы расчета дозы, осо</w:t>
      </w:r>
      <w:r w:rsidR="008905B8">
        <w:rPr>
          <w:rFonts w:ascii="Times New Roman" w:hAnsi="Times New Roman"/>
          <w:color w:val="000000"/>
          <w:sz w:val="28"/>
          <w:szCs w:val="28"/>
        </w:rPr>
        <w:t>бенности фармакотерапии у детей</w:t>
      </w:r>
      <w:r w:rsidR="008905B8" w:rsidRPr="008905B8">
        <w:rPr>
          <w:rFonts w:ascii="Times New Roman" w:hAnsi="Times New Roman"/>
          <w:color w:val="000000"/>
          <w:sz w:val="28"/>
          <w:szCs w:val="28"/>
        </w:rPr>
        <w:t>.</w:t>
      </w:r>
    </w:p>
    <w:p w14:paraId="1B4F08E3" w14:textId="77777777" w:rsidR="00E72595" w:rsidRPr="00321A77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C04E03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4E03" w:rsidRPr="00C04E03">
        <w:t xml:space="preserve"> </w:t>
      </w:r>
      <w:r w:rsidR="00633B28">
        <w:rPr>
          <w:rFonts w:ascii="Times New Roman" w:hAnsi="Times New Roman"/>
          <w:color w:val="000000"/>
          <w:sz w:val="28"/>
          <w:szCs w:val="28"/>
        </w:rPr>
        <w:t>лек</w:t>
      </w:r>
      <w:r w:rsidR="00633B28" w:rsidRPr="00633B28">
        <w:rPr>
          <w:rFonts w:ascii="Times New Roman" w:hAnsi="Times New Roman"/>
          <w:color w:val="000000"/>
          <w:sz w:val="28"/>
          <w:szCs w:val="28"/>
        </w:rPr>
        <w:t>ция-визуализация с опорным конспектированием; по</w:t>
      </w:r>
      <w:r w:rsidR="00633B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633B28">
        <w:rPr>
          <w:rFonts w:ascii="Times New Roman" w:hAnsi="Times New Roman"/>
          <w:color w:val="000000"/>
          <w:sz w:val="28"/>
          <w:szCs w:val="28"/>
        </w:rPr>
        <w:t>дидактическому назначению – тематическая, объяснительная; по роли в</w:t>
      </w:r>
      <w:r w:rsidR="00633B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633B28">
        <w:rPr>
          <w:rFonts w:ascii="Times New Roman" w:hAnsi="Times New Roman"/>
          <w:color w:val="000000"/>
          <w:sz w:val="28"/>
          <w:szCs w:val="28"/>
        </w:rPr>
        <w:t>образовательном процессе – обзорная; по содержанию и системе построения –</w:t>
      </w:r>
      <w:r w:rsidR="00633B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633B28">
        <w:rPr>
          <w:rFonts w:ascii="Times New Roman" w:hAnsi="Times New Roman"/>
          <w:color w:val="000000"/>
          <w:sz w:val="28"/>
          <w:szCs w:val="28"/>
        </w:rPr>
        <w:t>смешанная.</w:t>
      </w:r>
      <w:r w:rsidR="00633B28" w:rsidRPr="00633B28">
        <w:rPr>
          <w:rFonts w:ascii="Times New Roman" w:hAnsi="Times New Roman"/>
          <w:color w:val="000000"/>
          <w:sz w:val="28"/>
          <w:szCs w:val="28"/>
        </w:rPr>
        <w:cr/>
      </w:r>
    </w:p>
    <w:p w14:paraId="4214AFAD" w14:textId="77777777" w:rsidR="00E72595" w:rsidRPr="00321A77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633B28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="00633B28" w:rsidRPr="00633B28">
        <w:rPr>
          <w:rFonts w:ascii="Times New Roman" w:hAnsi="Times New Roman"/>
          <w:color w:val="000000"/>
          <w:spacing w:val="-4"/>
          <w:sz w:val="28"/>
          <w:szCs w:val="28"/>
        </w:rPr>
        <w:t>по источнику знаний – практические, наглядные,</w:t>
      </w:r>
      <w:r w:rsidR="00633B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633B28" w:rsidRPr="00633B28">
        <w:rPr>
          <w:rFonts w:ascii="Times New Roman" w:hAnsi="Times New Roman"/>
          <w:color w:val="000000"/>
          <w:spacing w:val="-4"/>
          <w:sz w:val="28"/>
          <w:szCs w:val="28"/>
        </w:rPr>
        <w:t>словесные; по назначению – приобретение и применение знаний; по типу познавательной</w:t>
      </w:r>
      <w:r w:rsidR="00633B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633B28" w:rsidRPr="00633B28">
        <w:rPr>
          <w:rFonts w:ascii="Times New Roman" w:hAnsi="Times New Roman"/>
          <w:color w:val="000000"/>
          <w:spacing w:val="-4"/>
          <w:sz w:val="28"/>
          <w:szCs w:val="28"/>
        </w:rPr>
        <w:t>деятельности – объяснительно-иллюстративные, репродуктивные.</w:t>
      </w:r>
    </w:p>
    <w:p w14:paraId="2EA45711" w14:textId="77777777"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71ACEB22" w14:textId="77777777" w:rsidR="00E72595" w:rsidRPr="00321A77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33B28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633B28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633B28">
        <w:rPr>
          <w:rFonts w:ascii="Times New Roman" w:hAnsi="Times New Roman"/>
          <w:i/>
          <w:color w:val="000000"/>
          <w:sz w:val="28"/>
          <w:szCs w:val="28"/>
        </w:rPr>
        <w:t>;</w:t>
      </w:r>
    </w:p>
    <w:p w14:paraId="11C56DE4" w14:textId="77777777" w:rsidR="00FA5D0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 w:rsidR="00633B28">
        <w:rPr>
          <w:rFonts w:ascii="Times New Roman" w:hAnsi="Times New Roman"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14:paraId="5E158517" w14:textId="77777777" w:rsidR="00633B28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br w:type="page"/>
      </w:r>
    </w:p>
    <w:p w14:paraId="7A9FA535" w14:textId="77777777"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633B28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633B28" w:rsidRPr="00633B28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14:paraId="5991EAFF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738C325" w14:textId="063F3A76" w:rsidR="003A7817" w:rsidRPr="00321A77" w:rsidRDefault="00B50F0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B50F09">
        <w:rPr>
          <w:rFonts w:ascii="Times New Roman" w:hAnsi="Times New Roman"/>
          <w:b/>
          <w:color w:val="000000"/>
          <w:sz w:val="28"/>
          <w:szCs w:val="28"/>
        </w:rPr>
        <w:t>Тема 1. Взаимодействие ЛС. Побочное действие лекарственных средств.</w:t>
      </w:r>
    </w:p>
    <w:p w14:paraId="17A330E5" w14:textId="77777777"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633B28" w:rsidRPr="00633B28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633B28" w:rsidRPr="00633B2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Pr="00633B28">
        <w:rPr>
          <w:rFonts w:ascii="Times New Roman" w:hAnsi="Times New Roman"/>
          <w:color w:val="000000"/>
          <w:sz w:val="28"/>
          <w:szCs w:val="28"/>
        </w:rPr>
        <w:t>.</w:t>
      </w:r>
    </w:p>
    <w:p w14:paraId="6A977B7C" w14:textId="77777777"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0692A06" w14:textId="77777777" w:rsidR="00633B28" w:rsidRPr="003E2E70" w:rsidRDefault="003A7817" w:rsidP="003E2E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633B28"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633B28"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 w:rsidR="00633B28">
        <w:rPr>
          <w:rFonts w:ascii="Times New Roman" w:hAnsi="Times New Roman"/>
          <w:color w:val="000000"/>
          <w:sz w:val="28"/>
          <w:szCs w:val="24"/>
        </w:rPr>
        <w:t>,</w:t>
      </w:r>
      <w:r w:rsidR="00633B28" w:rsidRPr="00C04E03">
        <w:t xml:space="preserve"> </w:t>
      </w:r>
      <w:r w:rsidR="00633B28"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="00633B28"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633B28" w:rsidRPr="00C04E03">
        <w:rPr>
          <w:rFonts w:ascii="Times New Roman" w:hAnsi="Times New Roman"/>
          <w:color w:val="000000"/>
          <w:sz w:val="28"/>
          <w:szCs w:val="24"/>
        </w:rPr>
        <w:t>об особенностях</w:t>
      </w:r>
      <w:r w:rsid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3E2E70">
        <w:rPr>
          <w:rFonts w:ascii="Times New Roman" w:hAnsi="Times New Roman"/>
          <w:color w:val="000000"/>
          <w:sz w:val="28"/>
          <w:szCs w:val="24"/>
        </w:rPr>
        <w:t>клиническая фармакологии</w:t>
      </w:r>
      <w:r w:rsidR="003E2E70" w:rsidRPr="003E2E70">
        <w:rPr>
          <w:rFonts w:ascii="Times New Roman" w:hAnsi="Times New Roman"/>
          <w:color w:val="000000"/>
          <w:sz w:val="28"/>
          <w:szCs w:val="24"/>
        </w:rPr>
        <w:t xml:space="preserve"> препаратов для лечения артериальной гипертензии</w:t>
      </w:r>
      <w:r w:rsidR="00633B28"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14:paraId="6D7E0A2F" w14:textId="77777777" w:rsidR="00633B28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7599D65" w14:textId="77777777"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633B28" w14:paraId="32E614E4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7E9F4" w14:textId="77777777" w:rsidR="0000640F" w:rsidRPr="00633B28" w:rsidRDefault="0000640F" w:rsidP="00633B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  <w:r w:rsidR="00633B28"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733AC" w14:textId="77777777" w:rsidR="0000640F" w:rsidRPr="00633B28" w:rsidRDefault="0000640F" w:rsidP="00633B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14:paraId="3C7505DC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4CA4" w14:textId="77777777" w:rsidR="0000640F" w:rsidRPr="00321A77" w:rsidRDefault="0000640F" w:rsidP="0063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4F2F1" w14:textId="77777777" w:rsidR="0000640F" w:rsidRPr="00321A77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4578C657" w14:textId="77777777" w:rsidR="0000640F" w:rsidRPr="00321A77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455DD9B0" w14:textId="77777777" w:rsidR="0000640F" w:rsidRPr="00321A77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14:paraId="718DB581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EA95A" w14:textId="77777777" w:rsidR="0000640F" w:rsidRPr="00321A77" w:rsidRDefault="0000640F" w:rsidP="0063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3D921" w14:textId="77777777" w:rsidR="0000640F" w:rsidRPr="00321A77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опрос, </w:t>
            </w:r>
            <w:r w:rsidR="00633B28"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00640F" w:rsidRPr="00321A77" w14:paraId="65291306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912FE" w14:textId="77777777" w:rsidR="0000640F" w:rsidRPr="00321A77" w:rsidRDefault="0000640F" w:rsidP="0063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A814E" w14:textId="77777777" w:rsidR="00633B28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5B829861" w14:textId="77777777" w:rsidR="00B50F09" w:rsidRPr="00B50F09" w:rsidRDefault="00633B28" w:rsidP="00B50F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50F09" w:rsidRPr="00B50F09">
              <w:rPr>
                <w:rFonts w:ascii="Times New Roman" w:hAnsi="Times New Roman"/>
                <w:color w:val="000000"/>
                <w:sz w:val="28"/>
                <w:szCs w:val="28"/>
              </w:rPr>
              <w:t>Частота клинически значимых взаимодействий ЛС.</w:t>
            </w:r>
          </w:p>
          <w:p w14:paraId="3C1CAA10" w14:textId="20D6AFD7" w:rsidR="00B50F09" w:rsidRPr="00B50F09" w:rsidRDefault="00B50F09" w:rsidP="00B50F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B50F09">
              <w:rPr>
                <w:rFonts w:ascii="Times New Roman" w:hAnsi="Times New Roman"/>
                <w:color w:val="000000"/>
                <w:sz w:val="28"/>
                <w:szCs w:val="28"/>
              </w:rPr>
              <w:t>Взаимодействие ЛС. Типы взаимодействия ЛС.</w:t>
            </w:r>
          </w:p>
          <w:p w14:paraId="32B50613" w14:textId="24976403" w:rsidR="00B50F09" w:rsidRPr="00B50F09" w:rsidRDefault="00B50F09" w:rsidP="00B50F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B50F09">
              <w:rPr>
                <w:rFonts w:ascii="Times New Roman" w:hAnsi="Times New Roman"/>
                <w:color w:val="000000"/>
                <w:sz w:val="28"/>
                <w:szCs w:val="28"/>
              </w:rPr>
              <w:t>Фармацевтические взаимодействия. Клиническое значение взаимодействия ЛС.</w:t>
            </w:r>
          </w:p>
          <w:p w14:paraId="65B6CDB5" w14:textId="0569B0BE" w:rsidR="00B50F09" w:rsidRPr="00B50F09" w:rsidRDefault="00B50F09" w:rsidP="00B50F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  <w:r w:rsidRPr="00B50F09">
              <w:rPr>
                <w:rFonts w:ascii="Times New Roman" w:hAnsi="Times New Roman"/>
                <w:color w:val="000000"/>
                <w:sz w:val="28"/>
                <w:szCs w:val="28"/>
              </w:rPr>
              <w:t>Фармакокинетические взаимодействия. Клиническое значение взаимодействия ЛС.</w:t>
            </w:r>
          </w:p>
          <w:p w14:paraId="30FE8B8C" w14:textId="06AEFDA2" w:rsidR="00B50F09" w:rsidRPr="00B50F09" w:rsidRDefault="00B50F09" w:rsidP="00B50F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6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  <w:r w:rsidRPr="00B50F09">
              <w:rPr>
                <w:rFonts w:ascii="Times New Roman" w:hAnsi="Times New Roman"/>
                <w:color w:val="000000"/>
                <w:sz w:val="28"/>
                <w:szCs w:val="28"/>
              </w:rPr>
              <w:t>Фармакодинамические взаимодействия. Клиническое значение взаимодействия ЛС.</w:t>
            </w:r>
          </w:p>
          <w:p w14:paraId="303C37D4" w14:textId="0DFFFA0A" w:rsidR="00B50F09" w:rsidRPr="00B50F09" w:rsidRDefault="00B50F09" w:rsidP="00B50F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F09">
              <w:rPr>
                <w:rFonts w:ascii="Times New Roman" w:hAnsi="Times New Roman"/>
                <w:color w:val="000000"/>
                <w:sz w:val="28"/>
                <w:szCs w:val="28"/>
              </w:rPr>
              <w:t>6. Принципы рационального комбинирования ЛС.</w:t>
            </w:r>
          </w:p>
          <w:p w14:paraId="11367BD0" w14:textId="20C8F03F" w:rsidR="00B50F09" w:rsidRPr="00B50F09" w:rsidRDefault="00B50F09" w:rsidP="00B50F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F09">
              <w:rPr>
                <w:rFonts w:ascii="Times New Roman" w:hAnsi="Times New Roman"/>
                <w:color w:val="000000"/>
                <w:sz w:val="28"/>
                <w:szCs w:val="28"/>
              </w:rPr>
              <w:t>7. НЛР, методы их выявления, профилактики и коррекции.</w:t>
            </w:r>
          </w:p>
          <w:p w14:paraId="72388C16" w14:textId="0D3E6BD1" w:rsidR="00B50F09" w:rsidRPr="00B50F09" w:rsidRDefault="00B50F09" w:rsidP="00B50F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F09">
              <w:rPr>
                <w:rFonts w:ascii="Times New Roman" w:hAnsi="Times New Roman"/>
                <w:color w:val="000000"/>
                <w:sz w:val="28"/>
                <w:szCs w:val="28"/>
              </w:rPr>
              <w:t>8. Механизмы возникновения и методы прогнозирования  возможного развития  побочных эффектов у больного (фармакодинамическое, токсическое, аллергическое, парамедикаментозное), особенности клинического проявления (по тяжести, распространенности и характеру поражения органов и систем).</w:t>
            </w:r>
          </w:p>
          <w:p w14:paraId="7CF9A2CF" w14:textId="257A6A38" w:rsidR="008905B8" w:rsidRPr="00B50F09" w:rsidRDefault="00B50F09" w:rsidP="00B50F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F09">
              <w:rPr>
                <w:rFonts w:ascii="Times New Roman" w:hAnsi="Times New Roman"/>
                <w:color w:val="000000"/>
                <w:sz w:val="28"/>
                <w:szCs w:val="28"/>
              </w:rPr>
              <w:t>9. Зависимость побочного действия лекарственных средств от пути введения, дозы, длительности их применения ЛС.</w:t>
            </w:r>
          </w:p>
          <w:p w14:paraId="0FE7DA62" w14:textId="77777777" w:rsidR="0000640F" w:rsidRPr="00633B28" w:rsidRDefault="00633B28" w:rsidP="00633B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 w:rsidR="00B2676F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средств для проведения текущего контроля успеваемости и промежуточной аттестации обучающихся</w:t>
            </w:r>
            <w:r w:rsid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14:paraId="4CB1ACC1" w14:textId="77777777" w:rsidR="00B2676F" w:rsidRDefault="00B2676F" w:rsidP="00B267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ситуационные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средств для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предварительный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группу здоровья,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  <w:p w14:paraId="573D4912" w14:textId="77777777" w:rsidR="0075623B" w:rsidRPr="00321A77" w:rsidRDefault="00B2676F" w:rsidP="008905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="0075623B"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: каждому ординатору даются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курацию дети различного возраста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C52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различными заболеваниями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.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поставить 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группу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здоровья, назначить</w:t>
            </w:r>
            <w:r w:rsidR="008905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обосновать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терапию.</w:t>
            </w:r>
          </w:p>
        </w:tc>
      </w:tr>
      <w:tr w:rsidR="0000640F" w:rsidRPr="00321A77" w14:paraId="43B4C836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BC510" w14:textId="77777777" w:rsidR="0000640F" w:rsidRPr="00321A77" w:rsidRDefault="0000640F" w:rsidP="0063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3E8A0" w14:textId="77777777" w:rsidR="0000640F" w:rsidRPr="00321A77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D103F09" w14:textId="77777777" w:rsidR="0000640F" w:rsidRPr="00321A77" w:rsidRDefault="0000640F" w:rsidP="00633B2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434EE7F4" w14:textId="77777777" w:rsidR="0075623B" w:rsidRPr="00321A77" w:rsidRDefault="0075623B" w:rsidP="00633B2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45255182" w14:textId="77777777" w:rsidR="0000640F" w:rsidRPr="00321A77" w:rsidRDefault="0000640F" w:rsidP="00B267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B2676F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14:paraId="09718D3F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64446441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EC6FE8F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32091D6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 w:rsidR="00B2676F" w:rsidRPr="00B2676F">
        <w:rPr>
          <w:rFonts w:ascii="Times New Roman" w:hAnsi="Times New Roman"/>
          <w:i/>
          <w:color w:val="000000"/>
          <w:sz w:val="28"/>
          <w:szCs w:val="28"/>
        </w:rPr>
        <w:t>,</w:t>
      </w:r>
      <w:r w:rsidR="00B2676F" w:rsidRPr="00B2676F">
        <w:t xml:space="preserve"> </w:t>
      </w:r>
      <w:r w:rsidR="00B2676F" w:rsidRPr="00B2676F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75623B" w:rsidRPr="00B2676F">
        <w:rPr>
          <w:rFonts w:ascii="Times New Roman" w:hAnsi="Times New Roman"/>
          <w:i/>
          <w:color w:val="000000"/>
          <w:sz w:val="28"/>
          <w:szCs w:val="28"/>
        </w:rPr>
        <w:t>;</w:t>
      </w:r>
    </w:p>
    <w:p w14:paraId="33878912" w14:textId="77777777" w:rsidR="003A7817" w:rsidRPr="00321A77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 w:rsidR="00C431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7817" w:rsidRPr="00B2676F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="003A7817"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</w:t>
      </w:r>
      <w:r w:rsidR="00B2676F" w:rsidRPr="00B2676F">
        <w:rPr>
          <w:rFonts w:ascii="Times New Roman" w:hAnsi="Times New Roman"/>
          <w:i/>
          <w:color w:val="000000"/>
          <w:sz w:val="28"/>
          <w:szCs w:val="28"/>
        </w:rPr>
        <w:t>ектор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.</w:t>
      </w:r>
      <w:r w:rsidR="003A7817"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1A25892" w14:textId="51DA3B97" w:rsidR="008905B8" w:rsidRDefault="00B2676F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="008905B8"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 w:rsidR="008905B8"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="008905B8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8905B8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50F09" w:rsidRPr="00B50F09">
        <w:rPr>
          <w:rFonts w:ascii="Times New Roman" w:hAnsi="Times New Roman"/>
          <w:color w:val="000000"/>
          <w:sz w:val="28"/>
          <w:szCs w:val="24"/>
          <w:u w:val="single"/>
        </w:rPr>
        <w:t>Клиническая фармакология ЛС, применяемых при гнойно-септических заболеваниях у детей</w:t>
      </w:r>
    </w:p>
    <w:p w14:paraId="7C2CBB7E" w14:textId="77777777"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B21C4B0" w14:textId="77777777"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39836DC7" w14:textId="77777777"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2173CF8" w14:textId="77777777" w:rsidR="008905B8" w:rsidRPr="003E2E70" w:rsidRDefault="008905B8" w:rsidP="003E2E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C04E03"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 особенностях</w:t>
      </w:r>
      <w:r w:rsidR="003E2E70">
        <w:rPr>
          <w:rFonts w:ascii="Times New Roman" w:hAnsi="Times New Roman"/>
          <w:color w:val="000000"/>
          <w:sz w:val="28"/>
          <w:szCs w:val="24"/>
        </w:rPr>
        <w:t xml:space="preserve"> клинической</w:t>
      </w:r>
      <w:r w:rsidR="003E2E70" w:rsidRPr="003E2E70">
        <w:rPr>
          <w:rFonts w:ascii="Times New Roman" w:hAnsi="Times New Roman"/>
          <w:color w:val="000000"/>
          <w:sz w:val="28"/>
          <w:szCs w:val="24"/>
        </w:rPr>
        <w:t xml:space="preserve"> фармакологи</w:t>
      </w:r>
      <w:r w:rsidR="003E2E70">
        <w:rPr>
          <w:rFonts w:ascii="Times New Roman" w:hAnsi="Times New Roman"/>
          <w:color w:val="000000"/>
          <w:sz w:val="28"/>
          <w:szCs w:val="24"/>
        </w:rPr>
        <w:t>и</w:t>
      </w:r>
      <w:r w:rsidR="003E2E70" w:rsidRPr="003E2E70">
        <w:rPr>
          <w:rFonts w:ascii="Times New Roman" w:hAnsi="Times New Roman"/>
          <w:color w:val="000000"/>
          <w:sz w:val="28"/>
          <w:szCs w:val="24"/>
        </w:rPr>
        <w:t xml:space="preserve"> препаратов для лечения сердечной недостаточности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14:paraId="508AA91F" w14:textId="77777777" w:rsidR="008905B8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286D87D" w14:textId="77777777"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905B8" w:rsidRPr="00633B28" w14:paraId="6DB42CDA" w14:textId="777777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C162B" w14:textId="77777777" w:rsidR="008905B8" w:rsidRPr="00633B28" w:rsidRDefault="008905B8" w:rsidP="00D74D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B32AF" w14:textId="77777777" w:rsidR="008905B8" w:rsidRPr="00633B28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905B8" w:rsidRPr="00321A77" w14:paraId="75633604" w14:textId="777777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99C3" w14:textId="77777777" w:rsidR="008905B8" w:rsidRPr="00321A77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C9D57" w14:textId="77777777"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082CE1BC" w14:textId="77777777"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CDC9594" w14:textId="77777777"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905B8" w:rsidRPr="00321A77" w14:paraId="22F612DF" w14:textId="777777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C1CD4" w14:textId="77777777" w:rsidR="008905B8" w:rsidRPr="00321A77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AE814" w14:textId="77777777"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8905B8" w:rsidRPr="00321A77" w14:paraId="34ADE9E4" w14:textId="777777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EB30D" w14:textId="77777777" w:rsidR="008905B8" w:rsidRPr="00321A77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C5FB4" w14:textId="77777777" w:rsidR="00C8534A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6167E2D8" w14:textId="1D4F6416" w:rsidR="008905B8" w:rsidRPr="00C8534A" w:rsidRDefault="00C8534A" w:rsidP="00C8534A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8534A">
              <w:rPr>
                <w:rFonts w:ascii="Times New Roman" w:hAnsi="Times New Roman"/>
                <w:color w:val="000000"/>
                <w:sz w:val="28"/>
                <w:szCs w:val="28"/>
              </w:rPr>
              <w:t>Теоретическое обсуждение темы - преподаватель совместно с ординаторами разбирает вопросы:</w:t>
            </w:r>
            <w:r w:rsidR="008905B8" w:rsidRPr="00C853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11E51B27" w14:textId="77777777" w:rsidR="00C8534A" w:rsidRPr="00C8534A" w:rsidRDefault="00C8534A" w:rsidP="00C8534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1E7ACF3B" w14:textId="0A17AC30" w:rsidR="00B50F09" w:rsidRPr="00B50F09" w:rsidRDefault="008905B8" w:rsidP="00B50F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50F09" w:rsidRPr="00B50F09">
              <w:rPr>
                <w:rFonts w:ascii="Times New Roman" w:hAnsi="Times New Roman"/>
                <w:color w:val="000000"/>
                <w:sz w:val="28"/>
                <w:szCs w:val="28"/>
              </w:rPr>
              <w:t>Общие принципы терапии гнойно-септических заболеваний у детей: дезинтоксикация, десенсебилизация, иммунокоррекция, антибактериальное лечение.</w:t>
            </w:r>
          </w:p>
          <w:p w14:paraId="686CC1E1" w14:textId="77777777" w:rsidR="00B50F09" w:rsidRPr="00B50F09" w:rsidRDefault="00B50F09" w:rsidP="00B50F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F09">
              <w:rPr>
                <w:rFonts w:ascii="Times New Roman" w:hAnsi="Times New Roman"/>
                <w:color w:val="000000"/>
                <w:sz w:val="28"/>
                <w:szCs w:val="28"/>
              </w:rPr>
              <w:t>2.Принципы рациональной антибиотикотерапии в педиатрии.</w:t>
            </w:r>
          </w:p>
          <w:p w14:paraId="2F56BE77" w14:textId="77777777" w:rsidR="00B50F09" w:rsidRPr="00B50F09" w:rsidRDefault="00B50F09" w:rsidP="00B50F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F09">
              <w:rPr>
                <w:rFonts w:ascii="Times New Roman" w:hAnsi="Times New Roman"/>
                <w:color w:val="000000"/>
                <w:sz w:val="28"/>
                <w:szCs w:val="28"/>
              </w:rPr>
              <w:t>3. Эмпирическая антибактериальная терапия.</w:t>
            </w:r>
          </w:p>
          <w:p w14:paraId="2DD59A06" w14:textId="77777777" w:rsidR="00B50F09" w:rsidRPr="00B50F09" w:rsidRDefault="00B50F09" w:rsidP="00B50F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F09">
              <w:rPr>
                <w:rFonts w:ascii="Times New Roman" w:hAnsi="Times New Roman"/>
                <w:color w:val="000000"/>
                <w:sz w:val="28"/>
                <w:szCs w:val="28"/>
              </w:rPr>
              <w:t>4. Основные группы антимикробных средств.</w:t>
            </w:r>
          </w:p>
          <w:p w14:paraId="768293E5" w14:textId="77777777" w:rsidR="00B50F09" w:rsidRPr="00B50F09" w:rsidRDefault="00B50F09" w:rsidP="00B50F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F09">
              <w:rPr>
                <w:rFonts w:ascii="Times New Roman" w:hAnsi="Times New Roman"/>
                <w:color w:val="000000"/>
                <w:sz w:val="28"/>
                <w:szCs w:val="28"/>
              </w:rPr>
              <w:t>5. Клиническая оценка выбранных средств.</w:t>
            </w:r>
          </w:p>
          <w:p w14:paraId="22E75F3F" w14:textId="77777777" w:rsidR="00B50F09" w:rsidRDefault="00B50F09" w:rsidP="00B50F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F09">
              <w:rPr>
                <w:rFonts w:ascii="Times New Roman" w:hAnsi="Times New Roman"/>
                <w:color w:val="000000"/>
                <w:sz w:val="28"/>
                <w:szCs w:val="28"/>
              </w:rPr>
              <w:t>6.Побочные эффекты длительной антибактериальной терапии.</w:t>
            </w:r>
          </w:p>
          <w:p w14:paraId="587AC7BA" w14:textId="77777777" w:rsidR="00B50F09" w:rsidRDefault="00B50F09" w:rsidP="00B50F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A3075A7" w14:textId="213DBCA5" w:rsidR="008905B8" w:rsidRPr="00633B28" w:rsidRDefault="008905B8" w:rsidP="00B50F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средств для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14:paraId="001E3035" w14:textId="77777777" w:rsidR="008905B8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ситуационные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средств для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предварительный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группу здоровья,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  <w:p w14:paraId="212C1EFF" w14:textId="77777777"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базе: каждому ординатору даются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курацию дети различного возраста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.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поставить 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группу здоровья, назначить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обосновать терапию.</w:t>
            </w:r>
          </w:p>
        </w:tc>
      </w:tr>
      <w:tr w:rsidR="008905B8" w:rsidRPr="00321A77" w14:paraId="75894E3F" w14:textId="777777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29C1C" w14:textId="77777777" w:rsidR="008905B8" w:rsidRPr="00321A77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B8E34" w14:textId="77777777"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2F6B24ED" w14:textId="77777777" w:rsidR="008905B8" w:rsidRPr="00321A77" w:rsidRDefault="008905B8" w:rsidP="00D74D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3C746F3D" w14:textId="77777777" w:rsidR="008905B8" w:rsidRPr="00321A77" w:rsidRDefault="008905B8" w:rsidP="00D74D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59DC5A84" w14:textId="77777777" w:rsidR="008905B8" w:rsidRPr="00321A77" w:rsidRDefault="008905B8" w:rsidP="00D74D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14:paraId="2F8BADFD" w14:textId="77777777"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1C9E9A5B" w14:textId="77777777"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B944790" w14:textId="77777777"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28A231F" w14:textId="77777777"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14:paraId="187244DD" w14:textId="77777777"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2C89BA3" w14:textId="77777777" w:rsidR="008905B8" w:rsidRDefault="008905B8" w:rsidP="008905B8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14:paraId="1507B5C0" w14:textId="0EA1A0B1" w:rsidR="008905B8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50F09" w:rsidRPr="00B50F09">
        <w:rPr>
          <w:rFonts w:ascii="Times New Roman" w:hAnsi="Times New Roman"/>
          <w:color w:val="000000"/>
          <w:sz w:val="28"/>
          <w:szCs w:val="24"/>
          <w:u w:val="single"/>
        </w:rPr>
        <w:t>Клиническая фармакология ЛС, применяемых при заболеваниях крови и нарушениях гемостаза.</w:t>
      </w:r>
    </w:p>
    <w:p w14:paraId="63D45233" w14:textId="77777777"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3626B5B" w14:textId="77777777"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51BD736D" w14:textId="77777777"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C01EF9E" w14:textId="77777777" w:rsidR="008905B8" w:rsidRPr="003E2E70" w:rsidRDefault="008905B8" w:rsidP="003E2E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C04E03"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 особенностях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3E2E70">
        <w:rPr>
          <w:rFonts w:ascii="Times New Roman" w:hAnsi="Times New Roman"/>
          <w:color w:val="000000"/>
          <w:sz w:val="28"/>
          <w:szCs w:val="24"/>
        </w:rPr>
        <w:t>к</w:t>
      </w:r>
      <w:r w:rsidR="003E2E70" w:rsidRPr="003E2E70">
        <w:rPr>
          <w:rFonts w:ascii="Times New Roman" w:hAnsi="Times New Roman"/>
          <w:color w:val="000000"/>
          <w:sz w:val="28"/>
          <w:szCs w:val="24"/>
        </w:rPr>
        <w:t>линиче</w:t>
      </w:r>
      <w:r w:rsidR="003E2E70">
        <w:rPr>
          <w:rFonts w:ascii="Times New Roman" w:hAnsi="Times New Roman"/>
          <w:color w:val="000000"/>
          <w:sz w:val="28"/>
          <w:szCs w:val="24"/>
        </w:rPr>
        <w:t>ской фармакологии</w:t>
      </w:r>
      <w:r w:rsidR="003E2E70" w:rsidRPr="003E2E70">
        <w:rPr>
          <w:rFonts w:ascii="Times New Roman" w:hAnsi="Times New Roman"/>
          <w:color w:val="000000"/>
          <w:sz w:val="28"/>
          <w:szCs w:val="24"/>
        </w:rPr>
        <w:t xml:space="preserve"> антиаритмических лекарственных средств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14:paraId="21526421" w14:textId="77777777" w:rsidR="008905B8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0D816D5" w14:textId="77777777"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905B8" w:rsidRPr="00633B28" w14:paraId="033FA227" w14:textId="777777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0E935" w14:textId="77777777" w:rsidR="008905B8" w:rsidRPr="00633B28" w:rsidRDefault="008905B8" w:rsidP="00D74D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F6B99" w14:textId="77777777" w:rsidR="008905B8" w:rsidRPr="00633B28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905B8" w:rsidRPr="00321A77" w14:paraId="46946DC1" w14:textId="777777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7647" w14:textId="77777777" w:rsidR="008905B8" w:rsidRPr="00321A77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25FE8" w14:textId="77777777"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1F761728" w14:textId="77777777"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10632523" w14:textId="77777777"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905B8" w:rsidRPr="00321A77" w14:paraId="02FCA027" w14:textId="777777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36E3D" w14:textId="77777777" w:rsidR="008905B8" w:rsidRPr="00321A77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8EDEF" w14:textId="77777777"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8905B8" w:rsidRPr="00321A77" w14:paraId="6F156F3D" w14:textId="777777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89FBC" w14:textId="77777777" w:rsidR="008905B8" w:rsidRPr="00321A77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4AAAC" w14:textId="77777777" w:rsidR="008905B8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018482F5" w14:textId="77777777" w:rsidR="008905B8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 w:rsidR="00252F0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309B70DA" w14:textId="60FB034B" w:rsidR="00B50F09" w:rsidRPr="00B50F09" w:rsidRDefault="00B50F09" w:rsidP="00B50F0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F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гемостаза. </w:t>
            </w:r>
          </w:p>
          <w:p w14:paraId="56451FAE" w14:textId="39787450" w:rsidR="00B50F09" w:rsidRPr="00B50F09" w:rsidRDefault="00B50F09" w:rsidP="00B50F0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F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Классификация, фармакодинамика, фармакокинетические особенности, побочные эффекты антитромботических средств:</w:t>
            </w:r>
          </w:p>
          <w:p w14:paraId="34DD30CD" w14:textId="7C208114" w:rsidR="00B50F09" w:rsidRPr="00B50F09" w:rsidRDefault="00B50F09" w:rsidP="00B50F0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F09">
              <w:rPr>
                <w:rFonts w:ascii="Times New Roman" w:hAnsi="Times New Roman"/>
                <w:color w:val="000000"/>
                <w:sz w:val="28"/>
                <w:szCs w:val="28"/>
              </w:rPr>
              <w:t>А. Антиагрегантные препараты (ингибиторы ЦОГ, тиенопиридины, антагонисты рецепторов IIb\IIIa)</w:t>
            </w:r>
          </w:p>
          <w:p w14:paraId="24A5F31A" w14:textId="77777777" w:rsidR="00B50F09" w:rsidRPr="00B50F09" w:rsidRDefault="00B50F09" w:rsidP="00B50F0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F09">
              <w:rPr>
                <w:rFonts w:ascii="Times New Roman" w:hAnsi="Times New Roman"/>
                <w:color w:val="000000"/>
                <w:sz w:val="28"/>
                <w:szCs w:val="28"/>
              </w:rPr>
              <w:t>Б. Антикоагулянты (прямые антикоагулянты и  антикоагулянты непрямого действия).</w:t>
            </w:r>
          </w:p>
          <w:p w14:paraId="0D6C02FE" w14:textId="77777777" w:rsidR="00B50F09" w:rsidRPr="00B50F09" w:rsidRDefault="00B50F09" w:rsidP="00B50F0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F09">
              <w:rPr>
                <w:rFonts w:ascii="Times New Roman" w:hAnsi="Times New Roman"/>
                <w:color w:val="000000"/>
                <w:sz w:val="28"/>
                <w:szCs w:val="28"/>
              </w:rPr>
              <w:t>С. Фибринолитики</w:t>
            </w:r>
          </w:p>
          <w:p w14:paraId="03BB75E3" w14:textId="007FBC51" w:rsidR="00B50F09" w:rsidRPr="00B50F09" w:rsidRDefault="00B50F09" w:rsidP="00B50F0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F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Побочные эффекты антиагрегантов, прямых и непрямых антикоагулянтов, фибринолитиков. Контроль за лечением. Взаимодействия антитромботических средств.</w:t>
            </w:r>
          </w:p>
          <w:p w14:paraId="49A62E00" w14:textId="19A262FF" w:rsidR="00B50F09" w:rsidRPr="00B50F09" w:rsidRDefault="00B50F09" w:rsidP="00B50F0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F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Дифференцированный подход к назначению антитромботических средств в зависимости от клинической ситуации.</w:t>
            </w:r>
          </w:p>
          <w:p w14:paraId="073F9A1C" w14:textId="7CE3EF60" w:rsidR="00B50F09" w:rsidRPr="00B50F09" w:rsidRDefault="00B50F09" w:rsidP="00B50F0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F09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гемостатических средств, механизм их действия, показания к применению.</w:t>
            </w:r>
          </w:p>
          <w:p w14:paraId="2E07CB10" w14:textId="2AA0204A" w:rsidR="00B50F09" w:rsidRPr="00B50F09" w:rsidRDefault="00B50F09" w:rsidP="00B50F0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F09">
              <w:rPr>
                <w:rFonts w:ascii="Times New Roman" w:hAnsi="Times New Roman"/>
                <w:color w:val="000000"/>
                <w:sz w:val="28"/>
                <w:szCs w:val="28"/>
              </w:rPr>
              <w:t>Побочные эффекты гемостатиков, их взаимодействия. Контроль за лечением.</w:t>
            </w:r>
          </w:p>
          <w:p w14:paraId="388B7FDA" w14:textId="0DC012CF" w:rsidR="00B50F09" w:rsidRDefault="00B50F09" w:rsidP="00B50F0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F09">
              <w:rPr>
                <w:rFonts w:ascii="Times New Roman" w:hAnsi="Times New Roman"/>
                <w:color w:val="000000"/>
                <w:sz w:val="28"/>
                <w:szCs w:val="28"/>
              </w:rPr>
              <w:t>Дифференцированный подход к назначению гемостатиков.</w:t>
            </w:r>
          </w:p>
          <w:p w14:paraId="6DCC62B9" w14:textId="08D6EE95" w:rsidR="008905B8" w:rsidRPr="00633B28" w:rsidRDefault="008905B8" w:rsidP="00B50F0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средств для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14:paraId="54F442ED" w14:textId="77777777" w:rsidR="008905B8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ситуационные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средств для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предварительный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группу здоровья,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  <w:p w14:paraId="39B85158" w14:textId="77777777"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базе: каждому ординатору даются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курацию дети различного возраста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.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поставить 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группу здоровья, назначить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обосновать терапию.</w:t>
            </w:r>
          </w:p>
        </w:tc>
      </w:tr>
      <w:tr w:rsidR="008905B8" w:rsidRPr="00321A77" w14:paraId="1A6FDA62" w14:textId="777777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961EF" w14:textId="77777777" w:rsidR="008905B8" w:rsidRPr="00321A77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EE186" w14:textId="77777777"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9EE8109" w14:textId="77777777" w:rsidR="008905B8" w:rsidRPr="00321A77" w:rsidRDefault="008905B8" w:rsidP="00D74D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DD90850" w14:textId="77777777" w:rsidR="008905B8" w:rsidRPr="00321A77" w:rsidRDefault="008905B8" w:rsidP="00D74D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3A20E14B" w14:textId="77777777" w:rsidR="008905B8" w:rsidRPr="00321A77" w:rsidRDefault="008905B8" w:rsidP="00D74D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14:paraId="501996CD" w14:textId="77777777"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00BB0EF8" w14:textId="77777777"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339E110" w14:textId="77777777"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E7BF9A7" w14:textId="77777777"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14:paraId="75257503" w14:textId="77777777"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906E78E" w14:textId="77777777" w:rsidR="008905B8" w:rsidRDefault="008905B8" w:rsidP="008905B8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14:paraId="58EE08FA" w14:textId="109F74D7" w:rsidR="008905B8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50F09" w:rsidRPr="00B50F09">
        <w:rPr>
          <w:rFonts w:ascii="Times New Roman" w:hAnsi="Times New Roman"/>
          <w:color w:val="000000"/>
          <w:sz w:val="28"/>
          <w:szCs w:val="24"/>
          <w:u w:val="single"/>
        </w:rPr>
        <w:t>Клиническая фармакология ЛС, применяемых для инфузионной терапии</w:t>
      </w:r>
    </w:p>
    <w:p w14:paraId="3EDB4938" w14:textId="77777777"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D94C07B" w14:textId="77777777"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4EA93867" w14:textId="77777777"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CE59BDD" w14:textId="77777777" w:rsidR="003E2E70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C04E03"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 особенностях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3E2E70">
        <w:rPr>
          <w:rFonts w:ascii="Times New Roman" w:hAnsi="Times New Roman"/>
          <w:color w:val="000000"/>
          <w:sz w:val="28"/>
          <w:szCs w:val="24"/>
        </w:rPr>
        <w:t>клинической фармакологии</w:t>
      </w:r>
      <w:r w:rsidR="003E2E70" w:rsidRPr="003E2E70">
        <w:rPr>
          <w:rFonts w:ascii="Times New Roman" w:hAnsi="Times New Roman"/>
          <w:color w:val="000000"/>
          <w:sz w:val="28"/>
          <w:szCs w:val="24"/>
        </w:rPr>
        <w:t xml:space="preserve"> антибактериальных, противовирусных лекарственных средств и средств для лечения грибковых и паразитарных заболеваний</w:t>
      </w:r>
      <w:r w:rsidR="003E2E70">
        <w:rPr>
          <w:rFonts w:ascii="Times New Roman" w:hAnsi="Times New Roman"/>
          <w:color w:val="000000"/>
          <w:sz w:val="28"/>
          <w:szCs w:val="24"/>
        </w:rPr>
        <w:t>.</w:t>
      </w:r>
    </w:p>
    <w:p w14:paraId="1F993BF6" w14:textId="77777777" w:rsidR="008905B8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49E1B91" w14:textId="77777777"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905B8" w:rsidRPr="00633B28" w14:paraId="3077E5D8" w14:textId="777777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4634A" w14:textId="77777777" w:rsidR="008905B8" w:rsidRPr="00633B28" w:rsidRDefault="008905B8" w:rsidP="00D74D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1F103" w14:textId="77777777" w:rsidR="008905B8" w:rsidRPr="00633B28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905B8" w:rsidRPr="00321A77" w14:paraId="491584C3" w14:textId="777777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95C93" w14:textId="77777777" w:rsidR="008905B8" w:rsidRPr="00321A77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1235C" w14:textId="77777777"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3E563D7E" w14:textId="77777777"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0D81D6AE" w14:textId="77777777"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905B8" w:rsidRPr="00321A77" w14:paraId="339EA33E" w14:textId="777777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3057B" w14:textId="77777777" w:rsidR="008905B8" w:rsidRPr="00321A77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614F3" w14:textId="77777777"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8905B8" w:rsidRPr="00321A77" w14:paraId="767BBF57" w14:textId="777777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949D4" w14:textId="77777777" w:rsidR="008905B8" w:rsidRPr="00321A77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22EB7" w14:textId="77777777" w:rsidR="008905B8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6387277A" w14:textId="77777777" w:rsidR="008905B8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 w:rsidR="00754D1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6D2D3099" w14:textId="77777777" w:rsidR="00B50F09" w:rsidRPr="00B50F09" w:rsidRDefault="00B50F09" w:rsidP="00B50F0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F09">
              <w:rPr>
                <w:rFonts w:ascii="Times New Roman" w:hAnsi="Times New Roman"/>
                <w:color w:val="000000"/>
                <w:sz w:val="28"/>
                <w:szCs w:val="28"/>
              </w:rPr>
              <w:t>Определите биологическую роль воды в организме.</w:t>
            </w:r>
          </w:p>
          <w:p w14:paraId="79AE42F5" w14:textId="77777777" w:rsidR="00B50F09" w:rsidRPr="00B50F09" w:rsidRDefault="00B50F09" w:rsidP="00B50F0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F09">
              <w:rPr>
                <w:rFonts w:ascii="Times New Roman" w:hAnsi="Times New Roman"/>
                <w:color w:val="000000"/>
                <w:sz w:val="28"/>
                <w:szCs w:val="28"/>
              </w:rPr>
              <w:t>Назовите водные пространства организма.</w:t>
            </w:r>
          </w:p>
          <w:p w14:paraId="2D4BA811" w14:textId="77777777" w:rsidR="00B50F09" w:rsidRPr="00B50F09" w:rsidRDefault="00B50F09" w:rsidP="00B50F0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F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Что означает термин перспирация, какое количество жидкости теряется с перспирацией новорожденный и взрослый?</w:t>
            </w:r>
          </w:p>
          <w:p w14:paraId="4A7B5FC7" w14:textId="77777777" w:rsidR="00B50F09" w:rsidRPr="00B50F09" w:rsidRDefault="00B50F09" w:rsidP="00B50F0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F09">
              <w:rPr>
                <w:rFonts w:ascii="Times New Roman" w:hAnsi="Times New Roman"/>
                <w:color w:val="000000"/>
                <w:sz w:val="28"/>
                <w:szCs w:val="28"/>
              </w:rPr>
              <w:t>Назовите нормальное количество мочи (мл/кг/сутки)для новорожденного ребенка и взрослого человека.</w:t>
            </w:r>
          </w:p>
          <w:p w14:paraId="7A1639B2" w14:textId="77777777" w:rsidR="00B50F09" w:rsidRPr="00B50F09" w:rsidRDefault="00B50F09" w:rsidP="00B50F0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F09">
              <w:rPr>
                <w:rFonts w:ascii="Times New Roman" w:hAnsi="Times New Roman"/>
                <w:color w:val="000000"/>
                <w:sz w:val="28"/>
                <w:szCs w:val="28"/>
              </w:rPr>
              <w:t>Назовите нормальные значения общего белка в плазме крови у новорожденного ребенка и взрослого.</w:t>
            </w:r>
          </w:p>
          <w:p w14:paraId="41B04ACA" w14:textId="77777777" w:rsidR="00B50F09" w:rsidRPr="00B50F09" w:rsidRDefault="00B50F09" w:rsidP="00B50F0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F09">
              <w:rPr>
                <w:rFonts w:ascii="Times New Roman" w:hAnsi="Times New Roman"/>
                <w:color w:val="000000"/>
                <w:sz w:val="28"/>
                <w:szCs w:val="28"/>
              </w:rPr>
              <w:t>Факторы, регулирующие обмен воды и электролитов в организме.</w:t>
            </w:r>
          </w:p>
          <w:p w14:paraId="2331FB3B" w14:textId="77777777" w:rsidR="00B50F09" w:rsidRPr="00B50F09" w:rsidRDefault="00B50F09" w:rsidP="00B50F0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F09"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понятию «гематокрит».</w:t>
            </w:r>
          </w:p>
          <w:p w14:paraId="4F7FC3B9" w14:textId="77777777" w:rsidR="00B50F09" w:rsidRPr="00B50F09" w:rsidRDefault="00B50F09" w:rsidP="00B50F0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F09">
              <w:rPr>
                <w:rFonts w:ascii="Times New Roman" w:hAnsi="Times New Roman"/>
                <w:color w:val="000000"/>
                <w:sz w:val="28"/>
                <w:szCs w:val="28"/>
              </w:rPr>
              <w:t>Виды нарушений водно-электролитного обмена.</w:t>
            </w:r>
          </w:p>
          <w:p w14:paraId="7384805F" w14:textId="77777777" w:rsidR="00B50F09" w:rsidRPr="00B50F09" w:rsidRDefault="00B50F09" w:rsidP="00B50F0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F09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нарушений, их сущность.</w:t>
            </w:r>
          </w:p>
          <w:p w14:paraId="3D3DB97E" w14:textId="77777777" w:rsidR="00B50F09" w:rsidRPr="00B50F09" w:rsidRDefault="00B50F09" w:rsidP="00B50F0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F09">
              <w:rPr>
                <w:rFonts w:ascii="Times New Roman" w:hAnsi="Times New Roman"/>
                <w:color w:val="000000"/>
                <w:sz w:val="28"/>
                <w:szCs w:val="28"/>
              </w:rPr>
              <w:t>Причины дегидратации и гипергидратации.</w:t>
            </w:r>
          </w:p>
          <w:p w14:paraId="0401EFB8" w14:textId="77777777" w:rsidR="00B50F09" w:rsidRPr="00B50F09" w:rsidRDefault="00B50F09" w:rsidP="00B50F0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F09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Клинические проявления нарушений водно-электролитного баланса.</w:t>
            </w:r>
          </w:p>
          <w:p w14:paraId="59560A42" w14:textId="77777777" w:rsidR="00B50F09" w:rsidRPr="00B50F09" w:rsidRDefault="00B50F09" w:rsidP="00B50F0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F09">
              <w:rPr>
                <w:rFonts w:ascii="Times New Roman" w:hAnsi="Times New Roman"/>
                <w:color w:val="000000"/>
                <w:sz w:val="28"/>
                <w:szCs w:val="28"/>
              </w:rPr>
              <w:t>Понятие инфузионной терапии.</w:t>
            </w:r>
          </w:p>
          <w:p w14:paraId="54D46A74" w14:textId="77777777" w:rsidR="00B50F09" w:rsidRPr="00B50F09" w:rsidRDefault="00B50F09" w:rsidP="00B50F0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F09">
              <w:rPr>
                <w:rFonts w:ascii="Times New Roman" w:hAnsi="Times New Roman"/>
                <w:color w:val="000000"/>
                <w:sz w:val="28"/>
                <w:szCs w:val="28"/>
              </w:rPr>
              <w:t>Цели и задачи инфузионной терапии (ИТ).</w:t>
            </w:r>
          </w:p>
          <w:p w14:paraId="7404D43B" w14:textId="77777777" w:rsidR="00B50F09" w:rsidRPr="00B50F09" w:rsidRDefault="00B50F09" w:rsidP="00B50F0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F09">
              <w:rPr>
                <w:rFonts w:ascii="Times New Roman" w:hAnsi="Times New Roman"/>
                <w:color w:val="000000"/>
                <w:sz w:val="28"/>
                <w:szCs w:val="28"/>
              </w:rPr>
              <w:t>Алгоритм составления программы ИТ.</w:t>
            </w:r>
          </w:p>
          <w:p w14:paraId="784ED171" w14:textId="77777777" w:rsidR="00B50F09" w:rsidRPr="00B50F09" w:rsidRDefault="00B50F09" w:rsidP="00B50F0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F09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 эффективностью ИТ.</w:t>
            </w:r>
          </w:p>
          <w:p w14:paraId="14C741B1" w14:textId="77777777" w:rsidR="008905B8" w:rsidRPr="00633B28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средств для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14:paraId="3B2FDB6C" w14:textId="77777777" w:rsidR="008905B8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ситуационные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средств для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уточной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предварительный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группу здоровья,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  <w:p w14:paraId="360199F3" w14:textId="77777777"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базе: каждому ординатору даются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курацию дети различного возраста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.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поставить 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группу здоровья, назначить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обосновать терапию.</w:t>
            </w:r>
          </w:p>
        </w:tc>
      </w:tr>
      <w:tr w:rsidR="008905B8" w:rsidRPr="00321A77" w14:paraId="3C4915C8" w14:textId="777777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85210" w14:textId="77777777" w:rsidR="008905B8" w:rsidRPr="00321A77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0E131" w14:textId="77777777"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556BE32D" w14:textId="77777777" w:rsidR="008905B8" w:rsidRPr="00321A77" w:rsidRDefault="008905B8" w:rsidP="00D74D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26F70F0A" w14:textId="77777777" w:rsidR="008905B8" w:rsidRPr="00321A77" w:rsidRDefault="008905B8" w:rsidP="00D74D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6F08B65E" w14:textId="77777777" w:rsidR="008905B8" w:rsidRPr="00321A77" w:rsidRDefault="008905B8" w:rsidP="00D74D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14:paraId="5AD56735" w14:textId="77777777"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47E53605" w14:textId="77777777"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F562885" w14:textId="77777777"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75D53D3" w14:textId="77777777"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14:paraId="0265B9DF" w14:textId="77777777"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39848ED" w14:textId="77777777" w:rsidR="008905B8" w:rsidRDefault="008905B8" w:rsidP="008905B8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14:paraId="54326652" w14:textId="0C416A5C" w:rsidR="008905B8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50F09" w:rsidRPr="00B50F09">
        <w:rPr>
          <w:rFonts w:ascii="Times New Roman" w:hAnsi="Times New Roman"/>
          <w:color w:val="000000"/>
          <w:sz w:val="28"/>
          <w:szCs w:val="24"/>
          <w:u w:val="single"/>
        </w:rPr>
        <w:t>Клиническая фармакология ЛС, применяемых для парентерального питания у детей раннего возраста.</w:t>
      </w:r>
    </w:p>
    <w:p w14:paraId="2C8C2770" w14:textId="77777777"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7D1D0C0" w14:textId="77777777"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67422027" w14:textId="77777777"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ED8602A" w14:textId="77777777" w:rsidR="008905B8" w:rsidRPr="003E2E70" w:rsidRDefault="008905B8" w:rsidP="003E2E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C04E03"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 особенностях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3E2E70">
        <w:rPr>
          <w:rFonts w:ascii="Times New Roman" w:hAnsi="Times New Roman"/>
          <w:color w:val="000000"/>
          <w:sz w:val="28"/>
          <w:szCs w:val="24"/>
        </w:rPr>
        <w:t>клинической фармакологии</w:t>
      </w:r>
      <w:r w:rsidR="003E2E70" w:rsidRPr="003E2E70">
        <w:rPr>
          <w:rFonts w:ascii="Times New Roman" w:hAnsi="Times New Roman"/>
          <w:color w:val="000000"/>
          <w:sz w:val="28"/>
          <w:szCs w:val="24"/>
        </w:rPr>
        <w:t xml:space="preserve"> стероидных и нестероидных противовоспалительных лекарственных средств, иммунодепрессантов и цитостатиков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14:paraId="7DEE2FF4" w14:textId="77777777" w:rsidR="008905B8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5B297DB" w14:textId="77777777"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905B8" w:rsidRPr="00633B28" w14:paraId="7C477843" w14:textId="777777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7BE9" w14:textId="77777777" w:rsidR="008905B8" w:rsidRPr="00633B28" w:rsidRDefault="008905B8" w:rsidP="00D74D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65AD4" w14:textId="77777777" w:rsidR="008905B8" w:rsidRPr="00633B28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905B8" w:rsidRPr="00321A77" w14:paraId="26A7441D" w14:textId="777777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AF47" w14:textId="77777777" w:rsidR="008905B8" w:rsidRPr="00321A77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A2A42" w14:textId="77777777"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1853FC4C" w14:textId="77777777"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6902ACAC" w14:textId="77777777"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905B8" w:rsidRPr="00321A77" w14:paraId="3944FCE4" w14:textId="777777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CC926" w14:textId="77777777" w:rsidR="008905B8" w:rsidRPr="00321A77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DB4FD" w14:textId="77777777"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8905B8" w:rsidRPr="00321A77" w14:paraId="24CFEF5C" w14:textId="777777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68C66" w14:textId="77777777" w:rsidR="008905B8" w:rsidRPr="00321A77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4E92A" w14:textId="77777777" w:rsidR="008905B8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6051CE5E" w14:textId="77777777" w:rsidR="008905B8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 w:rsidR="00754D1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11C28A00" w14:textId="77777777" w:rsidR="00B50F09" w:rsidRPr="00B50F09" w:rsidRDefault="00B50F09" w:rsidP="00B50F09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F09">
              <w:rPr>
                <w:rFonts w:ascii="Times New Roman" w:hAnsi="Times New Roman"/>
                <w:color w:val="000000"/>
                <w:sz w:val="28"/>
                <w:szCs w:val="28"/>
              </w:rPr>
              <w:t>Понятие парентерального питания.</w:t>
            </w:r>
          </w:p>
          <w:p w14:paraId="6F34E4C2" w14:textId="77777777" w:rsidR="00B50F09" w:rsidRPr="00B50F09" w:rsidRDefault="00B50F09" w:rsidP="00B50F09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F09">
              <w:rPr>
                <w:rFonts w:ascii="Times New Roman" w:hAnsi="Times New Roman"/>
                <w:color w:val="000000"/>
                <w:sz w:val="28"/>
                <w:szCs w:val="28"/>
              </w:rPr>
              <w:t>Показания к парентеральному питанию.</w:t>
            </w:r>
          </w:p>
          <w:p w14:paraId="5B38E09C" w14:textId="77777777" w:rsidR="00B50F09" w:rsidRPr="00B50F09" w:rsidRDefault="00B50F09" w:rsidP="00B50F09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F09">
              <w:rPr>
                <w:rFonts w:ascii="Times New Roman" w:hAnsi="Times New Roman"/>
                <w:color w:val="000000"/>
                <w:sz w:val="28"/>
                <w:szCs w:val="28"/>
              </w:rPr>
              <w:t>Противопоказания к парентеральному питанию.</w:t>
            </w:r>
          </w:p>
          <w:p w14:paraId="300D9D82" w14:textId="77777777" w:rsidR="00B50F09" w:rsidRPr="00B50F09" w:rsidRDefault="00B50F09" w:rsidP="00B50F09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F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Потребность в воде с нутритивными целями. </w:t>
            </w:r>
          </w:p>
          <w:p w14:paraId="15606017" w14:textId="77777777" w:rsidR="00B50F09" w:rsidRPr="00B50F09" w:rsidRDefault="00B50F09" w:rsidP="00B50F09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F09">
              <w:rPr>
                <w:rFonts w:ascii="Times New Roman" w:hAnsi="Times New Roman"/>
                <w:color w:val="000000"/>
                <w:sz w:val="28"/>
                <w:szCs w:val="28"/>
              </w:rPr>
              <w:t>Расчет жидкости в парентеральном питании.</w:t>
            </w:r>
          </w:p>
          <w:p w14:paraId="2D53205B" w14:textId="77777777" w:rsidR="00B50F09" w:rsidRPr="00B50F09" w:rsidRDefault="00B50F09" w:rsidP="00B50F09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F09">
              <w:rPr>
                <w:rFonts w:ascii="Times New Roman" w:hAnsi="Times New Roman"/>
                <w:color w:val="000000"/>
                <w:sz w:val="28"/>
                <w:szCs w:val="28"/>
              </w:rPr>
              <w:t>Энергия и ее расчет.</w:t>
            </w:r>
          </w:p>
          <w:p w14:paraId="690D2044" w14:textId="77777777" w:rsidR="00B50F09" w:rsidRPr="00B50F09" w:rsidRDefault="00B50F09" w:rsidP="00B50F09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F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Белки и потребность в них. </w:t>
            </w:r>
          </w:p>
          <w:p w14:paraId="379BCF68" w14:textId="77777777" w:rsidR="00B50F09" w:rsidRPr="00B50F09" w:rsidRDefault="00B50F09" w:rsidP="00B50F09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F09">
              <w:rPr>
                <w:rFonts w:ascii="Times New Roman" w:hAnsi="Times New Roman"/>
                <w:color w:val="000000"/>
                <w:sz w:val="28"/>
                <w:szCs w:val="28"/>
              </w:rPr>
              <w:t>Биологическая рль липидов и потребность в жирах.</w:t>
            </w:r>
          </w:p>
          <w:p w14:paraId="6F70A889" w14:textId="77777777" w:rsidR="00B50F09" w:rsidRPr="00B50F09" w:rsidRDefault="00B50F09" w:rsidP="00B50F09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F09">
              <w:rPr>
                <w:rFonts w:ascii="Times New Roman" w:hAnsi="Times New Roman"/>
                <w:color w:val="000000"/>
                <w:sz w:val="28"/>
                <w:szCs w:val="28"/>
              </w:rPr>
              <w:t>Углеводы и потребность в них.</w:t>
            </w:r>
          </w:p>
          <w:p w14:paraId="4FFE9537" w14:textId="77777777" w:rsidR="00B50F09" w:rsidRPr="00B50F09" w:rsidRDefault="00B50F09" w:rsidP="00B50F09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F09">
              <w:rPr>
                <w:rFonts w:ascii="Times New Roman" w:hAnsi="Times New Roman"/>
                <w:color w:val="000000"/>
                <w:sz w:val="28"/>
                <w:szCs w:val="28"/>
              </w:rPr>
              <w:t>Мониторинг при проведении парентерального питания.</w:t>
            </w:r>
          </w:p>
          <w:p w14:paraId="74AF4C26" w14:textId="77777777" w:rsidR="00B50F09" w:rsidRPr="00B50F09" w:rsidRDefault="00B50F09" w:rsidP="00B50F09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F09">
              <w:rPr>
                <w:rFonts w:ascii="Times New Roman" w:hAnsi="Times New Roman"/>
                <w:color w:val="000000"/>
                <w:sz w:val="28"/>
                <w:szCs w:val="28"/>
              </w:rPr>
              <w:t>Препараты для парентерального питания, применяемые у новорожденных.</w:t>
            </w:r>
          </w:p>
          <w:p w14:paraId="04094099" w14:textId="77777777" w:rsidR="00B50F09" w:rsidRPr="00B50F09" w:rsidRDefault="00B50F09" w:rsidP="00B50F09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F09">
              <w:rPr>
                <w:rFonts w:ascii="Times New Roman" w:hAnsi="Times New Roman"/>
                <w:color w:val="000000"/>
                <w:sz w:val="28"/>
                <w:szCs w:val="28"/>
              </w:rPr>
              <w:t>Осложнения парентерального питания и их предупреждение.</w:t>
            </w:r>
          </w:p>
          <w:p w14:paraId="1A935695" w14:textId="77777777" w:rsidR="008905B8" w:rsidRPr="00633B28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средств для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14:paraId="216D4A8D" w14:textId="77777777" w:rsidR="008905B8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ситуационные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средств для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предварительный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группу здоровья,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  <w:p w14:paraId="78D1D471" w14:textId="77777777"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базе: каждому ординатору даются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курацию дети различного возраста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.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поставить 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группу здоровья, назначить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обосновать терапию.</w:t>
            </w:r>
          </w:p>
        </w:tc>
      </w:tr>
      <w:tr w:rsidR="008905B8" w:rsidRPr="00321A77" w14:paraId="2EBAD478" w14:textId="777777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E5D15" w14:textId="77777777" w:rsidR="008905B8" w:rsidRPr="00321A77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5E578" w14:textId="77777777"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51A0E337" w14:textId="77777777" w:rsidR="008905B8" w:rsidRPr="00321A77" w:rsidRDefault="008905B8" w:rsidP="00D74D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24399EC8" w14:textId="77777777" w:rsidR="008905B8" w:rsidRPr="00321A77" w:rsidRDefault="008905B8" w:rsidP="00D74D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518D246A" w14:textId="77777777" w:rsidR="008905B8" w:rsidRPr="00321A77" w:rsidRDefault="008905B8" w:rsidP="00D74D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14:paraId="5075D0E4" w14:textId="77777777"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52DB97BD" w14:textId="77777777"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D59107D" w14:textId="77777777"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CDA7BA6" w14:textId="77777777"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14:paraId="14C69342" w14:textId="77777777"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10BF982" w14:textId="77777777" w:rsidR="008905B8" w:rsidRDefault="008905B8" w:rsidP="008905B8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14:paraId="517FAD2B" w14:textId="20CE9D91"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50F09" w:rsidRPr="00B50F09">
        <w:rPr>
          <w:rFonts w:ascii="Times New Roman" w:hAnsi="Times New Roman"/>
          <w:color w:val="000000"/>
          <w:sz w:val="28"/>
          <w:szCs w:val="24"/>
          <w:u w:val="single"/>
        </w:rPr>
        <w:t>Клиническая фармакология нестероидных противовоспалительных лекарственных средств.</w:t>
      </w:r>
    </w:p>
    <w:p w14:paraId="2A23267C" w14:textId="77777777"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2188310D" w14:textId="77777777"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0CE7693" w14:textId="77777777" w:rsidR="003E2E70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C04E03"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 особенностях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3E2E70">
        <w:rPr>
          <w:rFonts w:ascii="Times New Roman" w:hAnsi="Times New Roman"/>
          <w:color w:val="000000"/>
          <w:sz w:val="28"/>
          <w:szCs w:val="24"/>
        </w:rPr>
        <w:t>клинической</w:t>
      </w:r>
      <w:r w:rsidR="003E2E70" w:rsidRPr="003E2E70">
        <w:rPr>
          <w:rFonts w:ascii="Times New Roman" w:hAnsi="Times New Roman"/>
          <w:color w:val="000000"/>
          <w:sz w:val="28"/>
          <w:szCs w:val="24"/>
        </w:rPr>
        <w:t xml:space="preserve"> фармакологи</w:t>
      </w:r>
      <w:r w:rsidR="003E2E70">
        <w:rPr>
          <w:rFonts w:ascii="Times New Roman" w:hAnsi="Times New Roman"/>
          <w:color w:val="000000"/>
          <w:sz w:val="28"/>
          <w:szCs w:val="24"/>
        </w:rPr>
        <w:t>и</w:t>
      </w:r>
      <w:r w:rsidR="003E2E70" w:rsidRPr="003E2E70">
        <w:rPr>
          <w:rFonts w:ascii="Times New Roman" w:hAnsi="Times New Roman"/>
          <w:color w:val="000000"/>
          <w:sz w:val="28"/>
          <w:szCs w:val="24"/>
        </w:rPr>
        <w:t xml:space="preserve"> ноотропов, церебропротекторов, и лекарственных средств, влияющих на мозговой кровоток</w:t>
      </w:r>
      <w:r w:rsidR="003E2E70">
        <w:rPr>
          <w:rFonts w:ascii="Times New Roman" w:hAnsi="Times New Roman"/>
          <w:color w:val="000000"/>
          <w:sz w:val="28"/>
          <w:szCs w:val="24"/>
        </w:rPr>
        <w:t>.</w:t>
      </w:r>
    </w:p>
    <w:p w14:paraId="0BA79762" w14:textId="77777777" w:rsidR="008905B8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7674400" w14:textId="77777777"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905B8" w:rsidRPr="00633B28" w14:paraId="51F3C029" w14:textId="777777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8783A" w14:textId="77777777" w:rsidR="008905B8" w:rsidRPr="00633B28" w:rsidRDefault="008905B8" w:rsidP="00D74D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8F820" w14:textId="77777777" w:rsidR="008905B8" w:rsidRPr="00633B28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905B8" w:rsidRPr="00321A77" w14:paraId="676928CD" w14:textId="777777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CB40" w14:textId="77777777" w:rsidR="008905B8" w:rsidRPr="00321A77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50E5F" w14:textId="77777777"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0FC52E3A" w14:textId="77777777"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1A8B2723" w14:textId="77777777"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905B8" w:rsidRPr="00321A77" w14:paraId="54A0A4FC" w14:textId="777777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F3E6D" w14:textId="77777777" w:rsidR="008905B8" w:rsidRPr="00321A77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AC267" w14:textId="77777777"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8905B8" w:rsidRPr="00321A77" w14:paraId="25A4AAF7" w14:textId="777777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640E6" w14:textId="77777777" w:rsidR="008905B8" w:rsidRPr="00321A77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479DD" w14:textId="77777777" w:rsidR="008905B8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68D409F8" w14:textId="278D7198" w:rsidR="003E2E70" w:rsidRPr="00B50F09" w:rsidRDefault="008905B8" w:rsidP="00B50F09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F09">
              <w:rPr>
                <w:rFonts w:ascii="Times New Roman" w:hAnsi="Times New Roman"/>
                <w:color w:val="000000"/>
                <w:sz w:val="28"/>
                <w:szCs w:val="28"/>
              </w:rPr>
              <w:t>Теоретическое обсуждение темы - преподаватель совместно с ординаторами разбирает вопросы</w:t>
            </w:r>
            <w:r w:rsidR="003E2E70" w:rsidRPr="00B50F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14:paraId="53CA5C02" w14:textId="77777777" w:rsidR="00B50F09" w:rsidRPr="00B50F09" w:rsidRDefault="00B50F09" w:rsidP="00B50F09">
            <w:pPr>
              <w:pStyle w:val="a3"/>
              <w:spacing w:after="0" w:line="240" w:lineRule="auto"/>
              <w:ind w:left="76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F09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B50F09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Классификация нестероидных противовоспалительных средств (НПВС).</w:t>
            </w:r>
          </w:p>
          <w:p w14:paraId="1538A680" w14:textId="77777777" w:rsidR="00B50F09" w:rsidRPr="00B50F09" w:rsidRDefault="00B50F09" w:rsidP="00B50F09">
            <w:pPr>
              <w:pStyle w:val="a3"/>
              <w:spacing w:after="0" w:line="240" w:lineRule="auto"/>
              <w:ind w:left="76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F09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B50F09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Механизм действия НПВС, их эффекты, нежелательные побочные явления, взаимодействия с другими лекарственными средствами.</w:t>
            </w:r>
          </w:p>
          <w:p w14:paraId="395833F3" w14:textId="77777777" w:rsidR="00B50F09" w:rsidRPr="00B50F09" w:rsidRDefault="00B50F09" w:rsidP="00B50F09">
            <w:pPr>
              <w:pStyle w:val="a3"/>
              <w:spacing w:after="0" w:line="240" w:lineRule="auto"/>
              <w:ind w:left="76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F09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B50F09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Показания к применению НПВС.</w:t>
            </w:r>
          </w:p>
          <w:p w14:paraId="07CDB4A4" w14:textId="77777777" w:rsidR="00B50F09" w:rsidRPr="00B50F09" w:rsidRDefault="00B50F09" w:rsidP="00B50F09">
            <w:pPr>
              <w:pStyle w:val="a3"/>
              <w:spacing w:after="0" w:line="240" w:lineRule="auto"/>
              <w:ind w:left="76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F09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B50F09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Особенности назначения нестероидных противовоспалительных средств с учетом возраста пациента, сопутствующих заболеваний.</w:t>
            </w:r>
          </w:p>
          <w:p w14:paraId="275FF6D8" w14:textId="7997B65D" w:rsidR="00B50F09" w:rsidRPr="00B50F09" w:rsidRDefault="00B50F09" w:rsidP="00B50F09">
            <w:pPr>
              <w:pStyle w:val="a3"/>
              <w:spacing w:after="0" w:line="240" w:lineRule="auto"/>
              <w:ind w:left="76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F09">
              <w:rPr>
                <w:rFonts w:ascii="Times New Roman" w:hAnsi="Times New Roman"/>
                <w:color w:val="000000"/>
                <w:sz w:val="28"/>
                <w:szCs w:val="28"/>
              </w:rPr>
              <w:t>5. Сравнительная характеристика  отдельных препаратов по силе противовоспалительного, обезболивающего, жаропонижающего действия, токсичности.</w:t>
            </w:r>
          </w:p>
          <w:p w14:paraId="298F6482" w14:textId="77777777" w:rsidR="008905B8" w:rsidRPr="00633B28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средств для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14:paraId="7D0F9AE7" w14:textId="77777777" w:rsidR="008905B8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ситуационные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средств для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предварительный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группу здоровья,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  <w:p w14:paraId="5AB67B4A" w14:textId="77777777"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базе: каждому ординатору даются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курацию дети различного возраста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.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поставить 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группу здоровья, назначить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обосновать терапию.</w:t>
            </w:r>
          </w:p>
        </w:tc>
      </w:tr>
      <w:tr w:rsidR="008905B8" w:rsidRPr="00321A77" w14:paraId="1FF5685A" w14:textId="777777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F7A7B" w14:textId="77777777" w:rsidR="008905B8" w:rsidRPr="00321A77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A95BA" w14:textId="77777777"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F5EE0A0" w14:textId="77777777" w:rsidR="008905B8" w:rsidRPr="00321A77" w:rsidRDefault="008905B8" w:rsidP="00D74D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25DC5516" w14:textId="77777777" w:rsidR="008905B8" w:rsidRPr="00321A77" w:rsidRDefault="008905B8" w:rsidP="00D74D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журнал;</w:t>
            </w:r>
          </w:p>
          <w:p w14:paraId="10B8E352" w14:textId="77777777" w:rsidR="008905B8" w:rsidRPr="00321A77" w:rsidRDefault="008905B8" w:rsidP="00D74D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14:paraId="24B11AF1" w14:textId="77777777"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396345A6" w14:textId="77777777"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073D0B1" w14:textId="77777777"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619D28B" w14:textId="77777777"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14:paraId="07AEF9D6" w14:textId="77777777"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EB34A53" w14:textId="77777777" w:rsidR="008905B8" w:rsidRDefault="008905B8" w:rsidP="008905B8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sectPr w:rsidR="008905B8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1F759" w14:textId="77777777" w:rsidR="00660154" w:rsidRDefault="00660154" w:rsidP="00CF7355">
      <w:pPr>
        <w:spacing w:after="0" w:line="240" w:lineRule="auto"/>
      </w:pPr>
      <w:r>
        <w:separator/>
      </w:r>
    </w:p>
  </w:endnote>
  <w:endnote w:type="continuationSeparator" w:id="0">
    <w:p w14:paraId="5987E89E" w14:textId="77777777" w:rsidR="00660154" w:rsidRDefault="00660154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2993077"/>
      <w:docPartObj>
        <w:docPartGallery w:val="Page Numbers (Bottom of Page)"/>
        <w:docPartUnique/>
      </w:docPartObj>
    </w:sdtPr>
    <w:sdtContent>
      <w:p w14:paraId="2B42AFC9" w14:textId="77777777" w:rsidR="00CF7355" w:rsidRDefault="00CF73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D2D">
          <w:rPr>
            <w:noProof/>
          </w:rPr>
          <w:t>16</w:t>
        </w:r>
        <w:r>
          <w:fldChar w:fldCharType="end"/>
        </w:r>
      </w:p>
    </w:sdtContent>
  </w:sdt>
  <w:p w14:paraId="385E8F28" w14:textId="77777777"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2CB19" w14:textId="77777777" w:rsidR="00660154" w:rsidRDefault="00660154" w:rsidP="00CF7355">
      <w:pPr>
        <w:spacing w:after="0" w:line="240" w:lineRule="auto"/>
      </w:pPr>
      <w:r>
        <w:separator/>
      </w:r>
    </w:p>
  </w:footnote>
  <w:footnote w:type="continuationSeparator" w:id="0">
    <w:p w14:paraId="5B78798B" w14:textId="77777777" w:rsidR="00660154" w:rsidRDefault="00660154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8330D"/>
    <w:multiLevelType w:val="hybridMultilevel"/>
    <w:tmpl w:val="8952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6626E"/>
    <w:multiLevelType w:val="hybridMultilevel"/>
    <w:tmpl w:val="BA76C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06CC3"/>
    <w:multiLevelType w:val="hybridMultilevel"/>
    <w:tmpl w:val="6BAE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93FCD"/>
    <w:multiLevelType w:val="hybridMultilevel"/>
    <w:tmpl w:val="1D7460EC"/>
    <w:lvl w:ilvl="0" w:tplc="FAC60474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23E37AFB"/>
    <w:multiLevelType w:val="hybridMultilevel"/>
    <w:tmpl w:val="68A4C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E0A51"/>
    <w:multiLevelType w:val="hybridMultilevel"/>
    <w:tmpl w:val="0B507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32469"/>
    <w:multiLevelType w:val="hybridMultilevel"/>
    <w:tmpl w:val="0E96DAA6"/>
    <w:lvl w:ilvl="0" w:tplc="D288210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24991"/>
    <w:multiLevelType w:val="hybridMultilevel"/>
    <w:tmpl w:val="0FF44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B43EF"/>
    <w:multiLevelType w:val="hybridMultilevel"/>
    <w:tmpl w:val="D734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5297D"/>
    <w:multiLevelType w:val="hybridMultilevel"/>
    <w:tmpl w:val="9FB0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9095E61"/>
    <w:multiLevelType w:val="hybridMultilevel"/>
    <w:tmpl w:val="E19A4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306854">
    <w:abstractNumId w:val="5"/>
  </w:num>
  <w:num w:numId="2" w16cid:durableId="664359664">
    <w:abstractNumId w:val="0"/>
  </w:num>
  <w:num w:numId="3" w16cid:durableId="1246767337">
    <w:abstractNumId w:val="10"/>
  </w:num>
  <w:num w:numId="4" w16cid:durableId="121118912">
    <w:abstractNumId w:val="13"/>
  </w:num>
  <w:num w:numId="5" w16cid:durableId="848257927">
    <w:abstractNumId w:val="3"/>
  </w:num>
  <w:num w:numId="6" w16cid:durableId="1272469836">
    <w:abstractNumId w:val="9"/>
  </w:num>
  <w:num w:numId="7" w16cid:durableId="298000681">
    <w:abstractNumId w:val="14"/>
  </w:num>
  <w:num w:numId="8" w16cid:durableId="871453448">
    <w:abstractNumId w:val="2"/>
  </w:num>
  <w:num w:numId="9" w16cid:durableId="1283148152">
    <w:abstractNumId w:val="12"/>
  </w:num>
  <w:num w:numId="10" w16cid:durableId="1212225739">
    <w:abstractNumId w:val="1"/>
  </w:num>
  <w:num w:numId="11" w16cid:durableId="1392576305">
    <w:abstractNumId w:val="6"/>
  </w:num>
  <w:num w:numId="12" w16cid:durableId="1122504269">
    <w:abstractNumId w:val="11"/>
  </w:num>
  <w:num w:numId="13" w16cid:durableId="299070307">
    <w:abstractNumId w:val="7"/>
  </w:num>
  <w:num w:numId="14" w16cid:durableId="627319772">
    <w:abstractNumId w:val="8"/>
  </w:num>
  <w:num w:numId="15" w16cid:durableId="16744109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A55"/>
    <w:rsid w:val="0000640F"/>
    <w:rsid w:val="00017CF3"/>
    <w:rsid w:val="00063D76"/>
    <w:rsid w:val="00104C6C"/>
    <w:rsid w:val="00114C81"/>
    <w:rsid w:val="00136B7E"/>
    <w:rsid w:val="00217137"/>
    <w:rsid w:val="00252F00"/>
    <w:rsid w:val="002648DD"/>
    <w:rsid w:val="002749B5"/>
    <w:rsid w:val="002B5FA7"/>
    <w:rsid w:val="00305C98"/>
    <w:rsid w:val="00321A77"/>
    <w:rsid w:val="003314E4"/>
    <w:rsid w:val="003A7817"/>
    <w:rsid w:val="003E2E70"/>
    <w:rsid w:val="004711E5"/>
    <w:rsid w:val="004E1D8D"/>
    <w:rsid w:val="00511905"/>
    <w:rsid w:val="0054490F"/>
    <w:rsid w:val="00586A55"/>
    <w:rsid w:val="005913A0"/>
    <w:rsid w:val="006026AA"/>
    <w:rsid w:val="00616B40"/>
    <w:rsid w:val="00633B28"/>
    <w:rsid w:val="00660154"/>
    <w:rsid w:val="007007F1"/>
    <w:rsid w:val="00714C9F"/>
    <w:rsid w:val="00754D11"/>
    <w:rsid w:val="0075623B"/>
    <w:rsid w:val="00774A23"/>
    <w:rsid w:val="0079716A"/>
    <w:rsid w:val="00817A8E"/>
    <w:rsid w:val="008905B8"/>
    <w:rsid w:val="00951144"/>
    <w:rsid w:val="00984773"/>
    <w:rsid w:val="00A45FDC"/>
    <w:rsid w:val="00AD0D2D"/>
    <w:rsid w:val="00AE2784"/>
    <w:rsid w:val="00AE75A9"/>
    <w:rsid w:val="00B2676F"/>
    <w:rsid w:val="00B50F09"/>
    <w:rsid w:val="00BD661B"/>
    <w:rsid w:val="00C04E03"/>
    <w:rsid w:val="00C05E63"/>
    <w:rsid w:val="00C33FB9"/>
    <w:rsid w:val="00C4311C"/>
    <w:rsid w:val="00C8534A"/>
    <w:rsid w:val="00CF7355"/>
    <w:rsid w:val="00DA1FE4"/>
    <w:rsid w:val="00DC18DF"/>
    <w:rsid w:val="00DD024F"/>
    <w:rsid w:val="00E46F08"/>
    <w:rsid w:val="00E72595"/>
    <w:rsid w:val="00EC5248"/>
    <w:rsid w:val="00F156F8"/>
    <w:rsid w:val="00FA5D02"/>
    <w:rsid w:val="00FD268C"/>
    <w:rsid w:val="00FD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DE7B9"/>
  <w15:docId w15:val="{0DBD5961-539C-4517-A68D-014D1209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15</Pages>
  <Words>2593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Кирилл Биньевский</cp:lastModifiedBy>
  <cp:revision>25</cp:revision>
  <cp:lastPrinted>2019-02-05T10:00:00Z</cp:lastPrinted>
  <dcterms:created xsi:type="dcterms:W3CDTF">2019-01-24T12:19:00Z</dcterms:created>
  <dcterms:modified xsi:type="dcterms:W3CDTF">2023-11-10T11:40:00Z</dcterms:modified>
</cp:coreProperties>
</file>